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4A932" w14:textId="59BE719B" w:rsidR="002D5A42" w:rsidRPr="00D204D5" w:rsidRDefault="00D8154E" w:rsidP="0092544C">
      <w:pPr>
        <w:tabs>
          <w:tab w:val="left" w:pos="720"/>
          <w:tab w:val="right" w:leader="dot" w:pos="8640"/>
        </w:tabs>
        <w:jc w:val="center"/>
        <w:rPr>
          <w:rFonts w:ascii="Arial" w:hAnsi="Arial" w:cs="Arial"/>
          <w:b/>
          <w:sz w:val="23"/>
          <w:szCs w:val="23"/>
        </w:rPr>
      </w:pPr>
      <w:r>
        <w:rPr>
          <w:rFonts w:ascii="Arial" w:hAnsi="Arial" w:cs="Arial"/>
          <w:b/>
          <w:noProof/>
          <w:sz w:val="23"/>
          <w:szCs w:val="23"/>
        </w:rPr>
        <w:drawing>
          <wp:inline distT="0" distB="0" distL="0" distR="0" wp14:anchorId="782D99CF" wp14:editId="20CF26B5">
            <wp:extent cx="3810000" cy="9134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1975" cy="916311"/>
                    </a:xfrm>
                    <a:prstGeom prst="rect">
                      <a:avLst/>
                    </a:prstGeom>
                    <a:noFill/>
                  </pic:spPr>
                </pic:pic>
              </a:graphicData>
            </a:graphic>
          </wp:inline>
        </w:drawing>
      </w:r>
    </w:p>
    <w:p w14:paraId="509BDC9F" w14:textId="77777777" w:rsidR="002D5A42" w:rsidRPr="00D204D5" w:rsidRDefault="002D5A42" w:rsidP="003B1C1A">
      <w:pPr>
        <w:tabs>
          <w:tab w:val="left" w:pos="720"/>
          <w:tab w:val="right" w:leader="dot" w:pos="8640"/>
        </w:tabs>
        <w:jc w:val="center"/>
        <w:rPr>
          <w:rFonts w:ascii="Arial" w:hAnsi="Arial" w:cs="Arial"/>
          <w:b/>
          <w:sz w:val="23"/>
          <w:szCs w:val="23"/>
        </w:rPr>
      </w:pPr>
    </w:p>
    <w:p w14:paraId="6ADB7634" w14:textId="2E2456CB" w:rsidR="00FB2452" w:rsidRDefault="00FB2452" w:rsidP="00FB2452">
      <w:pPr>
        <w:jc w:val="center"/>
        <w:rPr>
          <w:rFonts w:ascii="Arial" w:hAnsi="Arial" w:cs="Arial"/>
          <w:b/>
          <w:sz w:val="23"/>
          <w:szCs w:val="23"/>
        </w:rPr>
      </w:pPr>
      <w:r w:rsidRPr="00FB2452">
        <w:rPr>
          <w:rFonts w:ascii="Arial" w:hAnsi="Arial" w:cs="Arial"/>
          <w:b/>
          <w:sz w:val="23"/>
          <w:szCs w:val="23"/>
        </w:rPr>
        <w:t xml:space="preserve">REQUEST FOR </w:t>
      </w:r>
      <w:r w:rsidR="0098063F">
        <w:rPr>
          <w:rFonts w:ascii="Arial" w:hAnsi="Arial" w:cs="Arial"/>
          <w:b/>
          <w:sz w:val="23"/>
          <w:szCs w:val="23"/>
        </w:rPr>
        <w:t>PROPOSALS</w:t>
      </w:r>
      <w:r w:rsidRPr="00FB2452">
        <w:rPr>
          <w:rFonts w:ascii="Arial" w:hAnsi="Arial" w:cs="Arial"/>
          <w:b/>
          <w:sz w:val="23"/>
          <w:szCs w:val="23"/>
        </w:rPr>
        <w:t xml:space="preserve"> (R</w:t>
      </w:r>
      <w:r w:rsidR="0098063F">
        <w:rPr>
          <w:rFonts w:ascii="Arial" w:hAnsi="Arial" w:cs="Arial"/>
          <w:b/>
          <w:sz w:val="23"/>
          <w:szCs w:val="23"/>
        </w:rPr>
        <w:t>FP</w:t>
      </w:r>
      <w:r w:rsidRPr="00FB2452">
        <w:rPr>
          <w:rFonts w:ascii="Arial" w:hAnsi="Arial" w:cs="Arial"/>
          <w:b/>
          <w:sz w:val="23"/>
          <w:szCs w:val="23"/>
        </w:rPr>
        <w:t xml:space="preserve">) </w:t>
      </w:r>
    </w:p>
    <w:p w14:paraId="0AB55E6D" w14:textId="77777777" w:rsidR="00D63B6E" w:rsidRDefault="00D63B6E" w:rsidP="00D63B6E">
      <w:pPr>
        <w:jc w:val="center"/>
        <w:rPr>
          <w:rFonts w:ascii="Arial" w:hAnsi="Arial" w:cs="Arial"/>
          <w:b/>
          <w:bCs/>
          <w:sz w:val="23"/>
          <w:szCs w:val="23"/>
        </w:rPr>
      </w:pPr>
    </w:p>
    <w:p w14:paraId="19399B8E" w14:textId="14BBFBBE" w:rsidR="00D63B6E" w:rsidRPr="00D63B6E" w:rsidRDefault="00D63B6E" w:rsidP="00D63B6E">
      <w:pPr>
        <w:jc w:val="center"/>
        <w:rPr>
          <w:rFonts w:ascii="Arial" w:hAnsi="Arial" w:cs="Arial"/>
          <w:b/>
          <w:bCs/>
          <w:sz w:val="23"/>
          <w:szCs w:val="23"/>
        </w:rPr>
      </w:pPr>
      <w:r w:rsidRPr="00D63B6E">
        <w:rPr>
          <w:rFonts w:ascii="Arial" w:hAnsi="Arial" w:cs="Arial"/>
          <w:b/>
          <w:bCs/>
          <w:sz w:val="23"/>
          <w:szCs w:val="23"/>
        </w:rPr>
        <w:t>CONSULTANCY SERVICES – FIRMS SELECTION</w:t>
      </w:r>
    </w:p>
    <w:p w14:paraId="432262EB" w14:textId="77777777" w:rsidR="00D63B6E" w:rsidRPr="00FB2452" w:rsidRDefault="00D63B6E" w:rsidP="00FB2452">
      <w:pPr>
        <w:jc w:val="center"/>
        <w:rPr>
          <w:rFonts w:ascii="Arial" w:hAnsi="Arial" w:cs="Arial"/>
          <w:b/>
          <w:sz w:val="23"/>
          <w:szCs w:val="23"/>
        </w:rPr>
      </w:pPr>
    </w:p>
    <w:p w14:paraId="00529EAF" w14:textId="77777777" w:rsidR="00FB2452" w:rsidRPr="00FB2452" w:rsidRDefault="00FB2452" w:rsidP="00FB2452">
      <w:pPr>
        <w:jc w:val="center"/>
        <w:rPr>
          <w:rFonts w:ascii="Arial" w:hAnsi="Arial" w:cs="Arial"/>
          <w:b/>
          <w:sz w:val="23"/>
          <w:szCs w:val="23"/>
        </w:rPr>
      </w:pPr>
    </w:p>
    <w:p w14:paraId="225B2DA8" w14:textId="22952D68" w:rsidR="00D63B6E" w:rsidRPr="001911ED" w:rsidRDefault="001911ED" w:rsidP="00FB2452">
      <w:pPr>
        <w:jc w:val="center"/>
        <w:rPr>
          <w:rFonts w:ascii="Arial" w:hAnsi="Arial" w:cs="Arial"/>
          <w:b/>
          <w:sz w:val="23"/>
          <w:szCs w:val="23"/>
          <w:lang w:val="en-US"/>
        </w:rPr>
      </w:pPr>
      <w:r w:rsidRPr="002E5DCA">
        <w:rPr>
          <w:rFonts w:ascii="Arial" w:hAnsi="Arial" w:cs="Arial"/>
          <w:b/>
          <w:sz w:val="23"/>
          <w:szCs w:val="23"/>
          <w:lang w:val="en-US"/>
        </w:rPr>
        <w:t>CONSULTANCY SERVICES TO DESIGN AND DEVELOP THE AU TECHNICAL ASSISTANCE AND EXCHANGE PROGRAMME FOR ENHANCED PARTNERSHIPS TO SUPPORT AGENDA 2063 IMPLEMENTATION</w:t>
      </w:r>
    </w:p>
    <w:p w14:paraId="292EE32C" w14:textId="77777777" w:rsidR="001911ED" w:rsidRDefault="001911ED" w:rsidP="00FB2452">
      <w:pPr>
        <w:jc w:val="center"/>
        <w:rPr>
          <w:rFonts w:ascii="Arial" w:hAnsi="Arial" w:cs="Arial"/>
          <w:b/>
          <w:sz w:val="23"/>
          <w:szCs w:val="23"/>
        </w:rPr>
      </w:pPr>
    </w:p>
    <w:p w14:paraId="203DCB46" w14:textId="2760324E" w:rsidR="00FB2452" w:rsidRPr="00FB2452" w:rsidRDefault="00FB2452" w:rsidP="00FB2452">
      <w:pPr>
        <w:jc w:val="center"/>
        <w:rPr>
          <w:rFonts w:ascii="Arial" w:hAnsi="Arial" w:cs="Arial"/>
          <w:b/>
          <w:sz w:val="23"/>
          <w:szCs w:val="23"/>
          <w:lang w:val="en-ZA"/>
        </w:rPr>
      </w:pPr>
      <w:r w:rsidRPr="00FB2452">
        <w:rPr>
          <w:rFonts w:ascii="Arial" w:hAnsi="Arial" w:cs="Arial"/>
          <w:b/>
          <w:sz w:val="23"/>
          <w:szCs w:val="23"/>
        </w:rPr>
        <w:t xml:space="preserve">PROCUREMENT NUMBER: </w:t>
      </w:r>
      <w:r w:rsidR="001911ED" w:rsidRPr="001911ED">
        <w:rPr>
          <w:rFonts w:ascii="Arial" w:hAnsi="Arial" w:cs="Arial"/>
          <w:b/>
          <w:sz w:val="23"/>
          <w:szCs w:val="23"/>
        </w:rPr>
        <w:t>33/AUDA/TCPF/TCP/QCBS/2020</w:t>
      </w:r>
    </w:p>
    <w:p w14:paraId="7DABFA2B" w14:textId="77777777" w:rsidR="00FB2452" w:rsidRPr="00FB2452" w:rsidRDefault="00FB2452" w:rsidP="00FB2452">
      <w:pPr>
        <w:jc w:val="center"/>
        <w:rPr>
          <w:rFonts w:ascii="Arial" w:hAnsi="Arial" w:cs="Arial"/>
          <w:b/>
          <w:sz w:val="23"/>
          <w:szCs w:val="23"/>
        </w:rPr>
      </w:pPr>
    </w:p>
    <w:p w14:paraId="6B773D84" w14:textId="77777777" w:rsidR="00C543D5" w:rsidRPr="00D204D5" w:rsidRDefault="00C543D5" w:rsidP="003B1C1A">
      <w:pPr>
        <w:jc w:val="center"/>
        <w:rPr>
          <w:rFonts w:ascii="Arial" w:hAnsi="Arial" w:cs="Arial"/>
          <w:b/>
          <w:sz w:val="23"/>
          <w:szCs w:val="23"/>
        </w:rPr>
      </w:pPr>
    </w:p>
    <w:p w14:paraId="5F6AEEA5" w14:textId="77777777" w:rsidR="002E5DCA" w:rsidRPr="002E5DCA" w:rsidRDefault="002E5DCA" w:rsidP="002E5DCA">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2E5DCA">
        <w:rPr>
          <w:rFonts w:ascii="Arial" w:hAnsi="Arial" w:cs="Arial"/>
          <w:sz w:val="23"/>
          <w:szCs w:val="23"/>
          <w:lang w:val="en-US" w:eastAsia="en-US"/>
        </w:rPr>
        <w:t>The African Union Development Agency - NEPAD (AUDA-NEPAD) Intends to apply a portion of its funds towards eligible payments under this Contract, reference number:</w:t>
      </w:r>
      <w:r w:rsidRPr="002E5DCA">
        <w:rPr>
          <w:rFonts w:ascii="Arial" w:hAnsi="Arial" w:cs="Arial"/>
          <w:b/>
          <w:sz w:val="23"/>
          <w:szCs w:val="23"/>
          <w:lang w:val="en-US" w:eastAsia="en-US"/>
        </w:rPr>
        <w:t xml:space="preserve"> </w:t>
      </w:r>
      <w:r w:rsidRPr="002E5DCA">
        <w:rPr>
          <w:rFonts w:ascii="Arial" w:hAnsi="Arial" w:cs="Arial"/>
          <w:b/>
          <w:sz w:val="23"/>
          <w:szCs w:val="23"/>
          <w:lang w:eastAsia="en-US"/>
        </w:rPr>
        <w:t xml:space="preserve">33/AUDA/TCPF/TCP/QCBS/2020 </w:t>
      </w:r>
      <w:r w:rsidRPr="002E5DCA">
        <w:rPr>
          <w:rFonts w:ascii="Arial" w:hAnsi="Arial" w:cs="Arial"/>
          <w:b/>
          <w:sz w:val="23"/>
          <w:szCs w:val="23"/>
          <w:lang w:val="en-US" w:eastAsia="en-US"/>
        </w:rPr>
        <w:t xml:space="preserve">- </w:t>
      </w:r>
      <w:r w:rsidRPr="002E5DCA">
        <w:rPr>
          <w:rFonts w:ascii="Arial" w:hAnsi="Arial" w:cs="Arial"/>
          <w:b/>
          <w:sz w:val="23"/>
          <w:szCs w:val="23"/>
          <w:lang w:eastAsia="en-US"/>
        </w:rPr>
        <w:t>Consultancy Services to Design and Develop the AU Technical Assistance and Exchange Programme for Enhanced Partnerships to Support Agenda 2063 Implementation</w:t>
      </w:r>
      <w:r w:rsidRPr="002E5DCA">
        <w:rPr>
          <w:rFonts w:ascii="Arial" w:hAnsi="Arial" w:cs="Arial"/>
          <w:b/>
          <w:bCs/>
          <w:sz w:val="23"/>
          <w:szCs w:val="23"/>
          <w:lang w:val="en-US" w:eastAsia="en-US"/>
        </w:rPr>
        <w:t>;</w:t>
      </w:r>
    </w:p>
    <w:p w14:paraId="2452297A" w14:textId="77777777" w:rsidR="002E5DCA" w:rsidRPr="002E5DCA" w:rsidRDefault="002E5DCA" w:rsidP="002E5DCA">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2E5DCA">
        <w:rPr>
          <w:rFonts w:ascii="Arial" w:hAnsi="Arial" w:cs="Arial"/>
          <w:sz w:val="23"/>
          <w:szCs w:val="23"/>
          <w:lang w:val="en-US" w:eastAsia="en-US"/>
        </w:rPr>
        <w:t xml:space="preserve">The AUDA-NEPAD now invites proposals to provide the following consulting services: </w:t>
      </w:r>
      <w:r w:rsidRPr="002E5DCA">
        <w:rPr>
          <w:rFonts w:ascii="Arial" w:hAnsi="Arial" w:cs="Arial"/>
          <w:b/>
          <w:sz w:val="23"/>
          <w:szCs w:val="23"/>
          <w:lang w:eastAsia="en-US"/>
        </w:rPr>
        <w:t>Consultancy Services to Design and Develop the AU Technical Assistance and Exchange Programme for Enhanced Partnerships to Support Agenda 2063 Implementation</w:t>
      </w:r>
      <w:r w:rsidRPr="002E5DCA">
        <w:rPr>
          <w:rFonts w:ascii="Arial" w:hAnsi="Arial" w:cs="Arial"/>
          <w:b/>
          <w:bCs/>
          <w:color w:val="1C1C1C"/>
          <w:sz w:val="23"/>
          <w:szCs w:val="23"/>
          <w:lang w:val="en-US" w:eastAsia="en-US"/>
        </w:rPr>
        <w:t>.</w:t>
      </w:r>
      <w:r w:rsidRPr="002E5DCA">
        <w:rPr>
          <w:rFonts w:ascii="Arial" w:hAnsi="Arial" w:cs="Arial"/>
          <w:sz w:val="23"/>
          <w:szCs w:val="23"/>
          <w:lang w:val="en-US" w:eastAsia="en-US"/>
        </w:rPr>
        <w:t xml:space="preserve"> More details on the services are provided in the attached Terms of Reference in section 6;</w:t>
      </w:r>
    </w:p>
    <w:p w14:paraId="7F0DF89F" w14:textId="77777777" w:rsidR="002E5DCA" w:rsidRPr="002E5DCA" w:rsidRDefault="002E5DCA" w:rsidP="002E5DCA">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2E5DCA">
        <w:rPr>
          <w:rFonts w:ascii="Arial" w:hAnsi="Arial" w:cs="Arial"/>
          <w:sz w:val="23"/>
          <w:szCs w:val="23"/>
          <w:lang w:val="en-US" w:eastAsia="en-US"/>
        </w:rPr>
        <w:t>This Request for Proposals (RFP) is open to all eligible bidders who can demonstrate that they are qualified and experienced to perform the services;</w:t>
      </w:r>
    </w:p>
    <w:p w14:paraId="5607DAA8" w14:textId="77777777" w:rsidR="002E5DCA" w:rsidRPr="002E5DCA" w:rsidRDefault="002E5DCA" w:rsidP="002E5DCA">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2E5DCA">
        <w:rPr>
          <w:rFonts w:ascii="Arial" w:hAnsi="Arial" w:cs="Arial"/>
          <w:sz w:val="23"/>
          <w:szCs w:val="23"/>
          <w:lang w:val="en-US" w:eastAsia="en-US"/>
        </w:rPr>
        <w:t>Consultants may associate with other firms in the form of a joint venture or a sub-consultancy to enhance their qualifications and experience. Firms from African Union Members States and/or joint ventures will have an added advantage</w:t>
      </w:r>
      <w:r w:rsidRPr="002E5DCA">
        <w:rPr>
          <w:rFonts w:ascii="Arial" w:hAnsi="Arial" w:cs="Arial"/>
          <w:b/>
          <w:bCs/>
          <w:sz w:val="23"/>
          <w:szCs w:val="23"/>
          <w:lang w:val="en-US" w:eastAsia="en-US"/>
        </w:rPr>
        <w:t>;</w:t>
      </w:r>
    </w:p>
    <w:p w14:paraId="065C3248" w14:textId="77777777" w:rsidR="002E5DCA" w:rsidRPr="002E5DCA" w:rsidRDefault="002E5DCA" w:rsidP="002E5DCA">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2E5DCA">
        <w:rPr>
          <w:rFonts w:ascii="Arial" w:hAnsi="Arial" w:cs="Arial"/>
          <w:sz w:val="23"/>
          <w:szCs w:val="23"/>
          <w:lang w:val="en-US" w:eastAsia="en-US"/>
        </w:rPr>
        <w:t xml:space="preserve">A firm will be selected under </w:t>
      </w:r>
      <w:r w:rsidRPr="002E5DCA">
        <w:rPr>
          <w:rFonts w:ascii="Arial" w:hAnsi="Arial" w:cs="Arial"/>
          <w:b/>
          <w:sz w:val="23"/>
          <w:szCs w:val="23"/>
          <w:lang w:val="en-US" w:eastAsia="en-US"/>
        </w:rPr>
        <w:t xml:space="preserve">Quality Cost Based Selection (QCBS) </w:t>
      </w:r>
      <w:r w:rsidRPr="002E5DCA">
        <w:rPr>
          <w:rFonts w:ascii="Arial" w:hAnsi="Arial" w:cs="Arial"/>
          <w:sz w:val="23"/>
          <w:szCs w:val="23"/>
          <w:lang w:val="en-US" w:eastAsia="en-US"/>
        </w:rPr>
        <w:t>method and procedures described in this RFP;</w:t>
      </w:r>
    </w:p>
    <w:p w14:paraId="1A01A011" w14:textId="77777777" w:rsidR="002E5DCA" w:rsidRPr="002E5DCA" w:rsidRDefault="002E5DCA" w:rsidP="002E5DCA">
      <w:pPr>
        <w:numPr>
          <w:ilvl w:val="0"/>
          <w:numId w:val="49"/>
        </w:numPr>
        <w:tabs>
          <w:tab w:val="clear" w:pos="284"/>
          <w:tab w:val="left" w:pos="426"/>
          <w:tab w:val="right" w:leader="dot" w:pos="8640"/>
        </w:tabs>
        <w:suppressAutoHyphens w:val="0"/>
        <w:spacing w:after="240"/>
        <w:jc w:val="left"/>
        <w:rPr>
          <w:rFonts w:ascii="Arial" w:hAnsi="Arial" w:cs="Arial"/>
          <w:b/>
          <w:bCs/>
          <w:sz w:val="23"/>
          <w:szCs w:val="23"/>
          <w:lang w:val="en-US" w:eastAsia="en-US"/>
        </w:rPr>
      </w:pPr>
      <w:r w:rsidRPr="002E5DCA">
        <w:rPr>
          <w:rFonts w:ascii="Arial" w:hAnsi="Arial" w:cs="Arial"/>
          <w:sz w:val="23"/>
          <w:szCs w:val="23"/>
          <w:lang w:val="en-US" w:eastAsia="en-US"/>
        </w:rPr>
        <w:t>African Union Emergency Procurement Guidelines will be used for this procurement;</w:t>
      </w:r>
    </w:p>
    <w:p w14:paraId="4B667096" w14:textId="77777777" w:rsidR="002E5DCA" w:rsidRPr="002E5DCA" w:rsidRDefault="002E5DCA" w:rsidP="002E5DCA">
      <w:pPr>
        <w:numPr>
          <w:ilvl w:val="0"/>
          <w:numId w:val="49"/>
        </w:numPr>
        <w:tabs>
          <w:tab w:val="clear" w:pos="284"/>
          <w:tab w:val="left" w:pos="426"/>
          <w:tab w:val="right" w:leader="dot" w:pos="8640"/>
        </w:tabs>
        <w:suppressAutoHyphens w:val="0"/>
        <w:jc w:val="left"/>
        <w:rPr>
          <w:rFonts w:ascii="Arial" w:hAnsi="Arial" w:cs="Arial"/>
          <w:b/>
          <w:bCs/>
          <w:sz w:val="23"/>
          <w:szCs w:val="23"/>
          <w:lang w:val="en-US" w:eastAsia="en-US"/>
        </w:rPr>
      </w:pPr>
      <w:r w:rsidRPr="002E5DCA">
        <w:rPr>
          <w:rFonts w:ascii="Arial" w:hAnsi="Arial" w:cs="Arial"/>
          <w:sz w:val="23"/>
          <w:szCs w:val="23"/>
          <w:lang w:val="en-US" w:eastAsia="en-US"/>
        </w:rPr>
        <w:t>The RFP includes the following documents:</w:t>
      </w:r>
    </w:p>
    <w:p w14:paraId="33F9FE1D"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1 - Letter of Invitation;</w:t>
      </w:r>
    </w:p>
    <w:p w14:paraId="18966D4A"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2 - Information to Consultants;</w:t>
      </w:r>
    </w:p>
    <w:p w14:paraId="5DEB5FB0"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3- Data sheet;</w:t>
      </w:r>
    </w:p>
    <w:p w14:paraId="29C2B86F"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4 - Technical Proposal - Standard Forms;</w:t>
      </w:r>
    </w:p>
    <w:p w14:paraId="2E2A3778"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5- Financial Proposal - Standard Forms;</w:t>
      </w:r>
    </w:p>
    <w:p w14:paraId="249EB277"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6 - Terms of Reference;</w:t>
      </w:r>
    </w:p>
    <w:p w14:paraId="773137B9"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ab/>
      </w:r>
      <w:r w:rsidRPr="002E5DCA">
        <w:rPr>
          <w:rFonts w:ascii="Arial" w:hAnsi="Arial" w:cs="Arial"/>
          <w:sz w:val="23"/>
          <w:szCs w:val="23"/>
          <w:lang w:val="en-US" w:eastAsia="en-US"/>
        </w:rPr>
        <w:tab/>
        <w:t>Section 7 - Standard Forms of Contract.</w:t>
      </w:r>
    </w:p>
    <w:p w14:paraId="3633B2C3" w14:textId="77777777" w:rsidR="002E5DCA" w:rsidRPr="002E5DCA" w:rsidRDefault="002E5DCA" w:rsidP="002E5DCA">
      <w:pPr>
        <w:tabs>
          <w:tab w:val="clear" w:pos="284"/>
          <w:tab w:val="left" w:pos="720"/>
          <w:tab w:val="left" w:pos="1440"/>
          <w:tab w:val="right" w:leader="dot" w:pos="8640"/>
        </w:tabs>
        <w:suppressAutoHyphens w:val="0"/>
        <w:jc w:val="left"/>
        <w:rPr>
          <w:rFonts w:ascii="Arial" w:hAnsi="Arial" w:cs="Arial"/>
          <w:sz w:val="23"/>
          <w:szCs w:val="23"/>
          <w:lang w:val="en-US" w:eastAsia="en-US"/>
        </w:rPr>
      </w:pPr>
    </w:p>
    <w:p w14:paraId="785DB4BC" w14:textId="77777777" w:rsidR="002E5DCA" w:rsidRPr="002E5DCA" w:rsidRDefault="002E5DCA" w:rsidP="002E5DCA">
      <w:pPr>
        <w:numPr>
          <w:ilvl w:val="0"/>
          <w:numId w:val="49"/>
        </w:numPr>
        <w:tabs>
          <w:tab w:val="clear" w:pos="284"/>
          <w:tab w:val="left" w:pos="720"/>
          <w:tab w:val="left" w:pos="1440"/>
          <w:tab w:val="right" w:leader="dot" w:pos="8640"/>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t>Consultancy Firm(s) must comply with the following:</w:t>
      </w:r>
    </w:p>
    <w:p w14:paraId="3DEB7E97" w14:textId="77777777" w:rsidR="002E5DCA" w:rsidRPr="002E5DCA" w:rsidRDefault="002E5DCA" w:rsidP="002E5DCA">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2E5DCA">
        <w:rPr>
          <w:rFonts w:ascii="Arial" w:hAnsi="Arial" w:cs="Arial"/>
          <w:sz w:val="23"/>
          <w:szCs w:val="23"/>
          <w:lang w:val="en-US" w:eastAsia="en-US"/>
        </w:rPr>
        <w:t>Duly completed and signed Technical and Financial Proposal submission forms;</w:t>
      </w:r>
    </w:p>
    <w:p w14:paraId="0E644F16" w14:textId="77777777" w:rsidR="002E5DCA" w:rsidRPr="002E5DCA" w:rsidRDefault="002E5DCA" w:rsidP="002E5DCA">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2E5DCA">
        <w:rPr>
          <w:rFonts w:ascii="Arial" w:hAnsi="Arial" w:cs="Arial"/>
          <w:sz w:val="23"/>
          <w:szCs w:val="23"/>
          <w:lang w:val="en-US" w:eastAsia="en-US"/>
        </w:rPr>
        <w:t>At least 3 contactable references in the last five (5) years;</w:t>
      </w:r>
    </w:p>
    <w:p w14:paraId="393AA582" w14:textId="77777777" w:rsidR="002E5DCA" w:rsidRPr="002E5DCA" w:rsidRDefault="002E5DCA" w:rsidP="002E5DCA">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2E5DCA">
        <w:rPr>
          <w:rFonts w:ascii="Arial" w:hAnsi="Arial" w:cs="Arial"/>
          <w:sz w:val="23"/>
          <w:szCs w:val="23"/>
          <w:lang w:val="en-US" w:eastAsia="en-US"/>
        </w:rPr>
        <w:t>Complete and signed Curriculum Vitae- (use prescribed and attached form in Section 4.F);</w:t>
      </w:r>
    </w:p>
    <w:p w14:paraId="19EC2DA4" w14:textId="77777777" w:rsidR="002E5DCA" w:rsidRPr="002E5DCA" w:rsidRDefault="002E5DCA" w:rsidP="002E5DCA">
      <w:pPr>
        <w:numPr>
          <w:ilvl w:val="0"/>
          <w:numId w:val="50"/>
        </w:numPr>
        <w:tabs>
          <w:tab w:val="clear" w:pos="284"/>
        </w:tabs>
        <w:suppressAutoHyphens w:val="0"/>
        <w:ind w:left="1077" w:hanging="357"/>
        <w:contextualSpacing/>
        <w:jc w:val="left"/>
        <w:outlineLvl w:val="5"/>
        <w:rPr>
          <w:rFonts w:ascii="Arial" w:hAnsi="Arial" w:cs="Arial"/>
          <w:sz w:val="23"/>
          <w:szCs w:val="23"/>
          <w:lang w:val="en-US" w:eastAsia="en-US"/>
        </w:rPr>
      </w:pPr>
      <w:r w:rsidRPr="002E5DCA">
        <w:rPr>
          <w:rFonts w:ascii="Arial" w:hAnsi="Arial" w:cs="Arial"/>
          <w:sz w:val="23"/>
          <w:szCs w:val="23"/>
          <w:lang w:val="en-US" w:eastAsia="en-US"/>
        </w:rPr>
        <w:t>The proposal is valid for at least the period required (90 days).</w:t>
      </w:r>
    </w:p>
    <w:p w14:paraId="149FB603" w14:textId="77777777" w:rsidR="002E5DCA" w:rsidRPr="002E5DCA" w:rsidRDefault="002E5DCA" w:rsidP="002E5DCA">
      <w:pPr>
        <w:tabs>
          <w:tab w:val="clear" w:pos="284"/>
        </w:tabs>
        <w:suppressAutoHyphens w:val="0"/>
        <w:spacing w:after="240"/>
        <w:jc w:val="left"/>
        <w:rPr>
          <w:szCs w:val="20"/>
          <w:lang w:val="en-US" w:eastAsia="en-US"/>
        </w:rPr>
      </w:pPr>
    </w:p>
    <w:p w14:paraId="4E1644DD" w14:textId="77777777" w:rsidR="002E5DCA" w:rsidRPr="002E5DCA" w:rsidRDefault="002E5DCA" w:rsidP="002E5DCA">
      <w:pPr>
        <w:numPr>
          <w:ilvl w:val="0"/>
          <w:numId w:val="49"/>
        </w:numPr>
        <w:tabs>
          <w:tab w:val="clear" w:pos="284"/>
        </w:tabs>
        <w:suppressAutoHyphens w:val="0"/>
        <w:jc w:val="left"/>
        <w:rPr>
          <w:rFonts w:ascii="Arial" w:hAnsi="Arial" w:cs="Arial"/>
          <w:sz w:val="23"/>
          <w:szCs w:val="23"/>
          <w:lang w:val="en-US" w:eastAsia="en-US"/>
        </w:rPr>
      </w:pPr>
      <w:r w:rsidRPr="002E5DCA">
        <w:rPr>
          <w:rFonts w:ascii="Arial" w:hAnsi="Arial" w:cs="Arial"/>
          <w:sz w:val="23"/>
          <w:szCs w:val="23"/>
          <w:lang w:val="en-US" w:eastAsia="en-US"/>
        </w:rPr>
        <w:lastRenderedPageBreak/>
        <w:t xml:space="preserve">This is a </w:t>
      </w:r>
      <w:proofErr w:type="gramStart"/>
      <w:r w:rsidRPr="002E5DCA">
        <w:rPr>
          <w:rFonts w:ascii="Arial" w:hAnsi="Arial" w:cs="Arial"/>
          <w:sz w:val="23"/>
          <w:szCs w:val="23"/>
          <w:lang w:val="en-US" w:eastAsia="en-US"/>
        </w:rPr>
        <w:t>two envelope</w:t>
      </w:r>
      <w:proofErr w:type="gramEnd"/>
      <w:r w:rsidRPr="002E5DCA">
        <w:rPr>
          <w:rFonts w:ascii="Arial" w:hAnsi="Arial" w:cs="Arial"/>
          <w:sz w:val="23"/>
          <w:szCs w:val="23"/>
          <w:lang w:val="en-US" w:eastAsia="en-US"/>
        </w:rPr>
        <w:t xml:space="preserve"> bidding. Technical and financial proposals should be submitted in sealed separate envelopes.   For email submissions Technical and financial proposals should be submitted to two separate email addresses (submission details are in the RFP);</w:t>
      </w:r>
    </w:p>
    <w:p w14:paraId="475CBFD5" w14:textId="77777777" w:rsidR="002E5DCA" w:rsidRPr="002E5DCA" w:rsidRDefault="002E5DCA" w:rsidP="002E5DCA">
      <w:pPr>
        <w:tabs>
          <w:tab w:val="clear" w:pos="284"/>
        </w:tabs>
        <w:suppressAutoHyphens w:val="0"/>
        <w:ind w:left="360"/>
        <w:jc w:val="left"/>
        <w:rPr>
          <w:rFonts w:ascii="Arial" w:hAnsi="Arial" w:cs="Arial"/>
          <w:sz w:val="23"/>
          <w:szCs w:val="23"/>
          <w:lang w:val="en-US" w:eastAsia="en-US"/>
        </w:rPr>
      </w:pPr>
    </w:p>
    <w:p w14:paraId="4C381749" w14:textId="6DE275ED" w:rsidR="002E5DCA" w:rsidRPr="002E5DCA" w:rsidRDefault="002E5DCA" w:rsidP="002E5DCA">
      <w:pPr>
        <w:numPr>
          <w:ilvl w:val="0"/>
          <w:numId w:val="49"/>
        </w:numPr>
        <w:tabs>
          <w:tab w:val="clear" w:pos="284"/>
        </w:tabs>
        <w:suppressAutoHyphens w:val="0"/>
        <w:contextualSpacing/>
        <w:jc w:val="left"/>
        <w:rPr>
          <w:rFonts w:ascii="Arial" w:eastAsia="Calibri" w:hAnsi="Arial" w:cs="Arial"/>
          <w:b/>
          <w:sz w:val="23"/>
          <w:szCs w:val="23"/>
          <w:u w:val="single"/>
          <w:lang w:val="en-US" w:eastAsia="en-US"/>
        </w:rPr>
      </w:pPr>
      <w:r w:rsidRPr="002E5DCA">
        <w:rPr>
          <w:rFonts w:ascii="Arial" w:eastAsia="Calibri" w:hAnsi="Arial" w:cs="Arial"/>
          <w:spacing w:val="-2"/>
          <w:sz w:val="23"/>
          <w:szCs w:val="23"/>
          <w:lang w:val="en-US" w:eastAsia="en-US"/>
        </w:rPr>
        <w:t xml:space="preserve">Proposals must be delivered or emailed to the address below on or before </w:t>
      </w:r>
      <w:bookmarkStart w:id="0" w:name="_GoBack"/>
      <w:bookmarkEnd w:id="0"/>
      <w:r w:rsidRPr="002E5DCA">
        <w:rPr>
          <w:rFonts w:ascii="Arial" w:eastAsia="Calibri" w:hAnsi="Arial" w:cs="Arial"/>
          <w:b/>
          <w:spacing w:val="-2"/>
          <w:sz w:val="23"/>
          <w:szCs w:val="23"/>
          <w:lang w:val="en-US" w:eastAsia="en-US"/>
        </w:rPr>
        <w:t>July 24, 2020 by 14:30 hours (South African Time)</w:t>
      </w:r>
      <w:r w:rsidRPr="002E5DCA">
        <w:rPr>
          <w:rFonts w:ascii="Arial" w:eastAsia="Calibri" w:hAnsi="Arial" w:cs="Arial"/>
          <w:spacing w:val="-2"/>
          <w:sz w:val="23"/>
          <w:szCs w:val="23"/>
          <w:lang w:val="en-US" w:eastAsia="en-US"/>
        </w:rPr>
        <w:t xml:space="preserve"> and should be clearly marked as </w:t>
      </w:r>
      <w:r w:rsidRPr="002E5DCA">
        <w:rPr>
          <w:rFonts w:ascii="Arial" w:eastAsia="Calibri" w:hAnsi="Arial" w:cs="Arial"/>
          <w:sz w:val="23"/>
          <w:szCs w:val="23"/>
          <w:lang w:val="en-US" w:eastAsia="en-US"/>
        </w:rPr>
        <w:t>“</w:t>
      </w:r>
      <w:r w:rsidRPr="002E5DCA">
        <w:rPr>
          <w:rFonts w:ascii="Arial" w:eastAsia="Calibri" w:hAnsi="Arial" w:cs="Arial"/>
          <w:b/>
          <w:sz w:val="23"/>
          <w:szCs w:val="23"/>
          <w:u w:val="single"/>
          <w:lang w:val="en-US" w:eastAsia="en-US"/>
        </w:rPr>
        <w:t>Consultancy Services to Design and Develop the AU Technical Assistance and Exchange Programme for Enhanced Partnerships to Support Agenda 2063 Implementation</w:t>
      </w:r>
      <w:r>
        <w:rPr>
          <w:rFonts w:ascii="Arial" w:eastAsia="Calibri" w:hAnsi="Arial" w:cs="Arial"/>
          <w:b/>
          <w:sz w:val="23"/>
          <w:szCs w:val="23"/>
          <w:u w:val="single"/>
          <w:lang w:val="en-US" w:eastAsia="en-US"/>
        </w:rPr>
        <w:t>.</w:t>
      </w:r>
      <w:r w:rsidRPr="002E5DCA">
        <w:rPr>
          <w:rFonts w:ascii="Arial" w:eastAsia="Calibri" w:hAnsi="Arial" w:cs="Arial"/>
          <w:b/>
          <w:sz w:val="23"/>
          <w:szCs w:val="23"/>
          <w:u w:val="single"/>
          <w:lang w:val="en-US" w:eastAsia="en-US"/>
        </w:rPr>
        <w:t xml:space="preserve"> Ref: 33/AUDA/TCPF/TCP/QCBS/2020</w:t>
      </w:r>
      <w:r w:rsidRPr="002E5DCA">
        <w:rPr>
          <w:rFonts w:ascii="Arial" w:eastAsia="Calibri" w:hAnsi="Arial" w:cs="Arial"/>
          <w:i/>
          <w:spacing w:val="-2"/>
          <w:sz w:val="23"/>
          <w:szCs w:val="23"/>
          <w:u w:val="single"/>
          <w:lang w:val="en-US" w:eastAsia="en-US"/>
        </w:rPr>
        <w:t>”</w:t>
      </w:r>
      <w:r w:rsidRPr="002E5DCA">
        <w:rPr>
          <w:rFonts w:ascii="Arial" w:eastAsia="Calibri" w:hAnsi="Arial" w:cs="Arial"/>
          <w:b/>
          <w:sz w:val="23"/>
          <w:szCs w:val="23"/>
          <w:u w:val="single"/>
          <w:lang w:val="en-US" w:eastAsia="en-US"/>
        </w:rPr>
        <w:t>.</w:t>
      </w:r>
      <w:r w:rsidRPr="002E5DCA">
        <w:rPr>
          <w:rFonts w:ascii="Arial" w:eastAsia="Calibri" w:hAnsi="Arial" w:cs="Arial"/>
          <w:b/>
          <w:sz w:val="23"/>
          <w:szCs w:val="23"/>
          <w:lang w:val="en-US" w:eastAsia="en-US"/>
        </w:rPr>
        <w:t xml:space="preserve"> </w:t>
      </w:r>
    </w:p>
    <w:p w14:paraId="1EE21B3F" w14:textId="77777777" w:rsidR="002E5DCA" w:rsidRPr="002E5DCA" w:rsidRDefault="002E5DCA" w:rsidP="002E5DCA">
      <w:pPr>
        <w:tabs>
          <w:tab w:val="clear" w:pos="284"/>
        </w:tabs>
        <w:suppressAutoHyphens w:val="0"/>
        <w:ind w:left="360"/>
        <w:contextualSpacing/>
        <w:jc w:val="left"/>
        <w:rPr>
          <w:rFonts w:ascii="Arial" w:eastAsia="Calibri" w:hAnsi="Arial" w:cs="Arial"/>
          <w:b/>
          <w:sz w:val="23"/>
          <w:szCs w:val="23"/>
          <w:lang w:val="en-US" w:eastAsia="en-US"/>
        </w:rPr>
      </w:pPr>
    </w:p>
    <w:p w14:paraId="633BFD8D" w14:textId="77777777" w:rsidR="002E5DCA" w:rsidRPr="002E5DCA" w:rsidRDefault="002E5DCA" w:rsidP="002E5DCA">
      <w:pPr>
        <w:numPr>
          <w:ilvl w:val="0"/>
          <w:numId w:val="49"/>
        </w:numPr>
        <w:tabs>
          <w:tab w:val="clear" w:pos="284"/>
        </w:tabs>
        <w:suppressAutoHyphens w:val="0"/>
        <w:contextualSpacing/>
        <w:jc w:val="left"/>
        <w:rPr>
          <w:rFonts w:ascii="Arial" w:eastAsia="Calibri" w:hAnsi="Arial" w:cs="Arial"/>
          <w:sz w:val="23"/>
          <w:szCs w:val="23"/>
          <w:lang w:val="en-US" w:eastAsia="en-US"/>
        </w:rPr>
      </w:pPr>
      <w:r w:rsidRPr="002E5DCA">
        <w:rPr>
          <w:rFonts w:ascii="Arial" w:eastAsia="Calibri" w:hAnsi="Arial" w:cs="Arial"/>
          <w:sz w:val="23"/>
          <w:szCs w:val="23"/>
          <w:lang w:val="en-US" w:eastAsia="en-US"/>
        </w:rPr>
        <w:t xml:space="preserve">Proposals can also be sent by email, addressed to the address below indicating the title and reference number as subject. </w:t>
      </w:r>
    </w:p>
    <w:p w14:paraId="0F7AF6DF" w14:textId="77777777" w:rsidR="002E5DCA" w:rsidRPr="002E5DCA" w:rsidRDefault="002E5DCA" w:rsidP="002E5DCA">
      <w:pPr>
        <w:tabs>
          <w:tab w:val="clear" w:pos="284"/>
        </w:tabs>
        <w:suppressAutoHyphens w:val="0"/>
        <w:ind w:left="360"/>
        <w:contextualSpacing/>
        <w:jc w:val="left"/>
        <w:rPr>
          <w:rFonts w:ascii="Arial" w:eastAsia="Calibri" w:hAnsi="Arial" w:cs="Arial"/>
          <w:spacing w:val="-2"/>
          <w:sz w:val="23"/>
          <w:szCs w:val="23"/>
          <w:lang w:val="en-US" w:eastAsia="en-US"/>
        </w:rPr>
      </w:pPr>
    </w:p>
    <w:p w14:paraId="7B5D8B05" w14:textId="77777777" w:rsidR="002E5DCA" w:rsidRPr="002E5DCA" w:rsidRDefault="002E5DCA" w:rsidP="002E5DCA">
      <w:pPr>
        <w:tabs>
          <w:tab w:val="clear" w:pos="284"/>
        </w:tabs>
        <w:suppressAutoHyphens w:val="0"/>
        <w:contextualSpacing/>
        <w:jc w:val="center"/>
        <w:rPr>
          <w:rFonts w:ascii="Arial" w:hAnsi="Arial" w:cs="Arial"/>
          <w:b/>
          <w:iCs/>
          <w:spacing w:val="-2"/>
          <w:sz w:val="23"/>
          <w:szCs w:val="23"/>
          <w:lang w:val="en-US" w:eastAsia="en-US"/>
        </w:rPr>
      </w:pPr>
      <w:r w:rsidRPr="002E5DCA">
        <w:rPr>
          <w:rFonts w:ascii="Arial" w:hAnsi="Arial" w:cs="Arial"/>
          <w:b/>
          <w:iCs/>
          <w:spacing w:val="-2"/>
          <w:sz w:val="23"/>
          <w:szCs w:val="23"/>
          <w:lang w:val="en-US" w:eastAsia="en-US"/>
        </w:rPr>
        <w:t>The Chairperson, Internal Procurement Committee (IPC)</w:t>
      </w:r>
    </w:p>
    <w:p w14:paraId="4EAB3FFE"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lang w:val="en-US" w:eastAsia="en-US"/>
        </w:rPr>
      </w:pPr>
      <w:r w:rsidRPr="002E5DCA">
        <w:rPr>
          <w:rFonts w:ascii="Arial" w:hAnsi="Arial" w:cs="Arial"/>
          <w:iCs/>
          <w:spacing w:val="-2"/>
          <w:sz w:val="23"/>
          <w:szCs w:val="23"/>
          <w:lang w:val="en-US" w:eastAsia="en-US"/>
        </w:rPr>
        <w:t xml:space="preserve">African Union Development Agency (AUDA-NEPAD) </w:t>
      </w:r>
    </w:p>
    <w:p w14:paraId="1AC2D2CF"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lang w:val="en-US" w:eastAsia="en-US"/>
        </w:rPr>
      </w:pPr>
      <w:r w:rsidRPr="002E5DCA">
        <w:rPr>
          <w:rFonts w:ascii="Arial" w:hAnsi="Arial" w:cs="Arial"/>
          <w:iCs/>
          <w:spacing w:val="-2"/>
          <w:sz w:val="23"/>
          <w:szCs w:val="23"/>
          <w:lang w:val="en-US" w:eastAsia="en-US"/>
        </w:rPr>
        <w:t>230, 15th Road, P. O. Box 218 Midrand,</w:t>
      </w:r>
    </w:p>
    <w:p w14:paraId="3F1E1961"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lang w:val="en-US" w:eastAsia="en-US"/>
        </w:rPr>
      </w:pPr>
      <w:r w:rsidRPr="002E5DCA">
        <w:rPr>
          <w:rFonts w:ascii="Arial" w:hAnsi="Arial" w:cs="Arial"/>
          <w:iCs/>
          <w:spacing w:val="-2"/>
          <w:sz w:val="23"/>
          <w:szCs w:val="23"/>
          <w:lang w:val="en-US" w:eastAsia="en-US"/>
        </w:rPr>
        <w:t>1685 Johannesburg, South Africa</w:t>
      </w:r>
    </w:p>
    <w:p w14:paraId="00C07157"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lang w:val="en-US" w:eastAsia="en-US"/>
        </w:rPr>
      </w:pPr>
      <w:r w:rsidRPr="002E5DCA">
        <w:rPr>
          <w:rFonts w:ascii="Arial" w:hAnsi="Arial" w:cs="Arial"/>
          <w:iCs/>
          <w:spacing w:val="-2"/>
          <w:sz w:val="23"/>
          <w:szCs w:val="23"/>
          <w:lang w:val="en-US" w:eastAsia="en-US"/>
        </w:rPr>
        <w:t xml:space="preserve">Email: Technical Proposals: </w:t>
      </w:r>
      <w:hyperlink r:id="rId12" w:history="1">
        <w:r w:rsidRPr="002E5DCA">
          <w:rPr>
            <w:rFonts w:ascii="Arial" w:hAnsi="Arial" w:cs="Arial"/>
            <w:iCs/>
            <w:color w:val="0000FF"/>
            <w:spacing w:val="-2"/>
            <w:sz w:val="23"/>
            <w:szCs w:val="23"/>
            <w:u w:val="single"/>
            <w:lang w:val="en-US" w:eastAsia="en-US"/>
          </w:rPr>
          <w:t>procurement@nepad.org</w:t>
        </w:r>
      </w:hyperlink>
    </w:p>
    <w:p w14:paraId="71C8B493"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lang w:val="en-US" w:eastAsia="en-US"/>
        </w:rPr>
      </w:pPr>
      <w:r w:rsidRPr="002E5DCA">
        <w:rPr>
          <w:rFonts w:ascii="Arial" w:hAnsi="Arial" w:cs="Arial"/>
          <w:iCs/>
          <w:spacing w:val="-2"/>
          <w:sz w:val="23"/>
          <w:szCs w:val="23"/>
          <w:lang w:val="en-US" w:eastAsia="en-US"/>
        </w:rPr>
        <w:t xml:space="preserve">Financial Proposals: </w:t>
      </w:r>
      <w:hyperlink r:id="rId13" w:history="1">
        <w:r w:rsidRPr="002E5DCA">
          <w:rPr>
            <w:rFonts w:ascii="Arial" w:hAnsi="Arial" w:cs="Arial"/>
            <w:iCs/>
            <w:color w:val="0000FF"/>
            <w:spacing w:val="-2"/>
            <w:sz w:val="23"/>
            <w:szCs w:val="23"/>
            <w:u w:val="single"/>
            <w:lang w:val="en-US" w:eastAsia="en-US"/>
          </w:rPr>
          <w:t>financials@nepad.org</w:t>
        </w:r>
      </w:hyperlink>
      <w:r w:rsidRPr="002E5DCA">
        <w:rPr>
          <w:rFonts w:ascii="Arial" w:hAnsi="Arial" w:cs="Arial"/>
          <w:iCs/>
          <w:spacing w:val="-2"/>
          <w:sz w:val="23"/>
          <w:szCs w:val="23"/>
          <w:lang w:val="en-US" w:eastAsia="en-US"/>
        </w:rPr>
        <w:t xml:space="preserve"> </w:t>
      </w:r>
    </w:p>
    <w:p w14:paraId="3BC45E6B"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lang w:val="en-US" w:eastAsia="en-US"/>
        </w:rPr>
      </w:pPr>
    </w:p>
    <w:p w14:paraId="77670D5A" w14:textId="77777777" w:rsidR="002E5DCA" w:rsidRPr="002E5DCA" w:rsidRDefault="002E5DCA" w:rsidP="002E5DCA">
      <w:pPr>
        <w:tabs>
          <w:tab w:val="clear" w:pos="284"/>
        </w:tabs>
        <w:suppressAutoHyphens w:val="0"/>
        <w:contextualSpacing/>
        <w:jc w:val="center"/>
        <w:rPr>
          <w:rFonts w:ascii="Arial" w:hAnsi="Arial" w:cs="Arial"/>
          <w:iCs/>
          <w:spacing w:val="-2"/>
          <w:sz w:val="23"/>
          <w:szCs w:val="23"/>
          <w:highlight w:val="yellow"/>
          <w:lang w:val="en-US" w:eastAsia="en-US"/>
        </w:rPr>
      </w:pPr>
      <w:r w:rsidRPr="002E5DCA">
        <w:rPr>
          <w:rFonts w:ascii="Arial" w:hAnsi="Arial" w:cs="Arial"/>
          <w:iCs/>
          <w:spacing w:val="-2"/>
          <w:sz w:val="23"/>
          <w:szCs w:val="23"/>
          <w:lang w:val="en-US" w:eastAsia="en-US"/>
        </w:rPr>
        <w:t>Attention of: Procurement Division</w:t>
      </w:r>
    </w:p>
    <w:p w14:paraId="46B30D19" w14:textId="77777777" w:rsidR="00D80A68" w:rsidRPr="00D204D5" w:rsidRDefault="00D80A68" w:rsidP="003B1C1A">
      <w:pPr>
        <w:rPr>
          <w:rFonts w:ascii="Arial" w:hAnsi="Arial" w:cs="Arial"/>
          <w:spacing w:val="-2"/>
          <w:sz w:val="23"/>
          <w:szCs w:val="23"/>
        </w:rPr>
      </w:pPr>
    </w:p>
    <w:sectPr w:rsidR="00D80A68" w:rsidRPr="00D204D5" w:rsidSect="004215A8">
      <w:headerReference w:type="default" r:id="rId14"/>
      <w:pgSz w:w="11906" w:h="16838"/>
      <w:pgMar w:top="142" w:right="1133" w:bottom="426" w:left="1134"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D2312" w14:textId="77777777" w:rsidR="004A1D78" w:rsidRDefault="004A1D78" w:rsidP="00D80A68">
      <w:r>
        <w:separator/>
      </w:r>
    </w:p>
  </w:endnote>
  <w:endnote w:type="continuationSeparator" w:id="0">
    <w:p w14:paraId="0683BD4B" w14:textId="77777777" w:rsidR="004A1D78" w:rsidRDefault="004A1D78" w:rsidP="00D80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0D611" w14:textId="77777777" w:rsidR="004A1D78" w:rsidRDefault="004A1D78" w:rsidP="00D80A68">
      <w:r>
        <w:separator/>
      </w:r>
    </w:p>
  </w:footnote>
  <w:footnote w:type="continuationSeparator" w:id="0">
    <w:p w14:paraId="26271B94" w14:textId="77777777" w:rsidR="004A1D78" w:rsidRDefault="004A1D78" w:rsidP="00D80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0A47B" w14:textId="77777777" w:rsidR="00460649" w:rsidRDefault="00460649">
    <w:pPr>
      <w:pStyle w:val="Header"/>
    </w:pPr>
    <w:r>
      <w:rPr>
        <w:rFonts w:ascii="Calibri" w:eastAsia="Calibri" w:hAnsi="Calibri"/>
        <w:noProof/>
        <w:sz w:val="22"/>
        <w:szCs w:val="22"/>
        <w:lang w:val="en-ZA" w:eastAsia="en-Z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6465"/>
    <w:multiLevelType w:val="multilevel"/>
    <w:tmpl w:val="60E6E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E63669"/>
    <w:multiLevelType w:val="hybridMultilevel"/>
    <w:tmpl w:val="26CA78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3C5413"/>
    <w:multiLevelType w:val="hybridMultilevel"/>
    <w:tmpl w:val="636C835C"/>
    <w:lvl w:ilvl="0" w:tplc="1C09000B">
      <w:start w:val="1"/>
      <w:numFmt w:val="bullet"/>
      <w:lvlText w:val=""/>
      <w:lvlJc w:val="left"/>
      <w:pPr>
        <w:ind w:left="644" w:hanging="360"/>
      </w:pPr>
      <w:rPr>
        <w:rFonts w:ascii="Wingdings" w:hAnsi="Wingdings"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 w15:restartNumberingAfterBreak="0">
    <w:nsid w:val="098C77E2"/>
    <w:multiLevelType w:val="hybridMultilevel"/>
    <w:tmpl w:val="795E9C3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E42FB7"/>
    <w:multiLevelType w:val="hybridMultilevel"/>
    <w:tmpl w:val="0BE48276"/>
    <w:lvl w:ilvl="0" w:tplc="5C280734">
      <w:start w:val="1"/>
      <w:numFmt w:val="lowerLetter"/>
      <w:lvlText w:val="(%1)"/>
      <w:lvlJc w:val="left"/>
      <w:pPr>
        <w:tabs>
          <w:tab w:val="num" w:pos="1800"/>
        </w:tabs>
        <w:ind w:left="1800" w:hanging="12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0FCC3342"/>
    <w:multiLevelType w:val="hybridMultilevel"/>
    <w:tmpl w:val="309AD8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36B2AAD"/>
    <w:multiLevelType w:val="hybridMultilevel"/>
    <w:tmpl w:val="B5EE1306"/>
    <w:lvl w:ilvl="0" w:tplc="040C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BF41D2"/>
    <w:multiLevelType w:val="hybridMultilevel"/>
    <w:tmpl w:val="07CED3E8"/>
    <w:lvl w:ilvl="0" w:tplc="DE946076">
      <w:start w:val="1"/>
      <w:numFmt w:val="lowerLetter"/>
      <w:lvlText w:val="%1)"/>
      <w:lvlJc w:val="left"/>
      <w:pPr>
        <w:ind w:left="720" w:hanging="360"/>
      </w:pPr>
      <w:rPr>
        <w:rFonts w:ascii="Arial Narrow" w:hAnsi="Arial Narrow" w:hint="default"/>
        <w:sz w:val="2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B7D307B"/>
    <w:multiLevelType w:val="hybridMultilevel"/>
    <w:tmpl w:val="10E45B9C"/>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1C384E80"/>
    <w:multiLevelType w:val="hybridMultilevel"/>
    <w:tmpl w:val="8CDAE82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C5F16F2"/>
    <w:multiLevelType w:val="hybridMultilevel"/>
    <w:tmpl w:val="FFEE154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1E201AA"/>
    <w:multiLevelType w:val="multilevel"/>
    <w:tmpl w:val="759C6EB8"/>
    <w:lvl w:ilvl="0">
      <w:start w:val="1"/>
      <w:numFmt w:val="lowerLetter"/>
      <w:lvlText w:val="(%1)"/>
      <w:lvlJc w:val="left"/>
      <w:pPr>
        <w:tabs>
          <w:tab w:val="num" w:pos="720"/>
        </w:tabs>
        <w:ind w:left="720" w:hanging="720"/>
      </w:pPr>
      <w:rPr>
        <w:rFonts w:hint="default"/>
        <w:sz w:val="24"/>
        <w:szCs w:val="24"/>
      </w:rPr>
    </w:lvl>
    <w:lvl w:ilvl="1">
      <w:start w:val="89"/>
      <w:numFmt w:val="decimal"/>
      <w:lvlText w:val="%2."/>
      <w:lvlJc w:val="left"/>
      <w:pPr>
        <w:tabs>
          <w:tab w:val="num" w:pos="1710"/>
        </w:tabs>
        <w:ind w:left="1710" w:hanging="450"/>
      </w:pPr>
      <w:rPr>
        <w:rFonts w:hint="default"/>
        <w:u w:val="none"/>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2" w15:restartNumberingAfterBreak="0">
    <w:nsid w:val="22166BC3"/>
    <w:multiLevelType w:val="hybridMultilevel"/>
    <w:tmpl w:val="B16AB64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379017D"/>
    <w:multiLevelType w:val="hybridMultilevel"/>
    <w:tmpl w:val="A3D6D1E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14" w15:restartNumberingAfterBreak="0">
    <w:nsid w:val="2C8366D2"/>
    <w:multiLevelType w:val="hybridMultilevel"/>
    <w:tmpl w:val="C470742A"/>
    <w:lvl w:ilvl="0" w:tplc="04090013">
      <w:start w:val="1"/>
      <w:numFmt w:val="upperRoman"/>
      <w:lvlText w:val="%1."/>
      <w:lvlJc w:val="righ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453894"/>
    <w:multiLevelType w:val="hybridMultilevel"/>
    <w:tmpl w:val="723E1E6A"/>
    <w:lvl w:ilvl="0" w:tplc="1C09000F">
      <w:start w:val="1"/>
      <w:numFmt w:val="decimal"/>
      <w:lvlText w:val="%1."/>
      <w:lvlJc w:val="left"/>
      <w:pPr>
        <w:ind w:left="784" w:hanging="360"/>
      </w:pPr>
    </w:lvl>
    <w:lvl w:ilvl="1" w:tplc="1C090019" w:tentative="1">
      <w:start w:val="1"/>
      <w:numFmt w:val="lowerLetter"/>
      <w:lvlText w:val="%2."/>
      <w:lvlJc w:val="left"/>
      <w:pPr>
        <w:ind w:left="1504" w:hanging="360"/>
      </w:pPr>
    </w:lvl>
    <w:lvl w:ilvl="2" w:tplc="1C09001B" w:tentative="1">
      <w:start w:val="1"/>
      <w:numFmt w:val="lowerRoman"/>
      <w:lvlText w:val="%3."/>
      <w:lvlJc w:val="right"/>
      <w:pPr>
        <w:ind w:left="2224" w:hanging="180"/>
      </w:pPr>
    </w:lvl>
    <w:lvl w:ilvl="3" w:tplc="1C09000F" w:tentative="1">
      <w:start w:val="1"/>
      <w:numFmt w:val="decimal"/>
      <w:lvlText w:val="%4."/>
      <w:lvlJc w:val="left"/>
      <w:pPr>
        <w:ind w:left="2944" w:hanging="360"/>
      </w:pPr>
    </w:lvl>
    <w:lvl w:ilvl="4" w:tplc="1C090019" w:tentative="1">
      <w:start w:val="1"/>
      <w:numFmt w:val="lowerLetter"/>
      <w:lvlText w:val="%5."/>
      <w:lvlJc w:val="left"/>
      <w:pPr>
        <w:ind w:left="3664" w:hanging="360"/>
      </w:pPr>
    </w:lvl>
    <w:lvl w:ilvl="5" w:tplc="1C09001B" w:tentative="1">
      <w:start w:val="1"/>
      <w:numFmt w:val="lowerRoman"/>
      <w:lvlText w:val="%6."/>
      <w:lvlJc w:val="right"/>
      <w:pPr>
        <w:ind w:left="4384" w:hanging="180"/>
      </w:pPr>
    </w:lvl>
    <w:lvl w:ilvl="6" w:tplc="1C09000F" w:tentative="1">
      <w:start w:val="1"/>
      <w:numFmt w:val="decimal"/>
      <w:lvlText w:val="%7."/>
      <w:lvlJc w:val="left"/>
      <w:pPr>
        <w:ind w:left="5104" w:hanging="360"/>
      </w:pPr>
    </w:lvl>
    <w:lvl w:ilvl="7" w:tplc="1C090019" w:tentative="1">
      <w:start w:val="1"/>
      <w:numFmt w:val="lowerLetter"/>
      <w:lvlText w:val="%8."/>
      <w:lvlJc w:val="left"/>
      <w:pPr>
        <w:ind w:left="5824" w:hanging="360"/>
      </w:pPr>
    </w:lvl>
    <w:lvl w:ilvl="8" w:tplc="1C09001B" w:tentative="1">
      <w:start w:val="1"/>
      <w:numFmt w:val="lowerRoman"/>
      <w:lvlText w:val="%9."/>
      <w:lvlJc w:val="right"/>
      <w:pPr>
        <w:ind w:left="6544" w:hanging="180"/>
      </w:pPr>
    </w:lvl>
  </w:abstractNum>
  <w:abstractNum w:abstractNumId="16" w15:restartNumberingAfterBreak="0">
    <w:nsid w:val="2E73218E"/>
    <w:multiLevelType w:val="hybridMultilevel"/>
    <w:tmpl w:val="62EC4F0C"/>
    <w:lvl w:ilvl="0" w:tplc="125A684E">
      <w:start w:val="1"/>
      <w:numFmt w:val="decimal"/>
      <w:lvlText w:val="%1."/>
      <w:lvlJc w:val="left"/>
      <w:pPr>
        <w:ind w:left="360" w:hanging="360"/>
      </w:pPr>
      <w:rPr>
        <w:b w:val="0"/>
        <w:bCs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15:restartNumberingAfterBreak="0">
    <w:nsid w:val="2FA5123C"/>
    <w:multiLevelType w:val="hybridMultilevel"/>
    <w:tmpl w:val="499C34F6"/>
    <w:lvl w:ilvl="0" w:tplc="3418D166">
      <w:start w:val="1"/>
      <w:numFmt w:val="upperRoman"/>
      <w:lvlText w:val="%1."/>
      <w:lvlJc w:val="left"/>
      <w:pPr>
        <w:tabs>
          <w:tab w:val="num" w:pos="1440"/>
        </w:tabs>
        <w:ind w:left="1440" w:hanging="720"/>
      </w:pPr>
      <w:rPr>
        <w:rFonts w:hint="default"/>
      </w:rPr>
    </w:lvl>
    <w:lvl w:ilvl="1" w:tplc="04090005">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2A46855"/>
    <w:multiLevelType w:val="hybridMultilevel"/>
    <w:tmpl w:val="866A31F8"/>
    <w:lvl w:ilvl="0" w:tplc="040C0017">
      <w:start w:val="1"/>
      <w:numFmt w:val="lowerLetter"/>
      <w:lvlText w:val="%1)"/>
      <w:lvlJc w:val="left"/>
      <w:pPr>
        <w:ind w:left="644" w:hanging="360"/>
      </w:p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33266FF3"/>
    <w:multiLevelType w:val="hybridMultilevel"/>
    <w:tmpl w:val="D9FC3468"/>
    <w:lvl w:ilvl="0" w:tplc="1C09000F">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8D91FB4"/>
    <w:multiLevelType w:val="hybridMultilevel"/>
    <w:tmpl w:val="CC100754"/>
    <w:lvl w:ilvl="0" w:tplc="1C09000B">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1" w15:restartNumberingAfterBreak="0">
    <w:nsid w:val="416E583B"/>
    <w:multiLevelType w:val="hybridMultilevel"/>
    <w:tmpl w:val="324C1DD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22B4012"/>
    <w:multiLevelType w:val="hybridMultilevel"/>
    <w:tmpl w:val="57282E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44F55A4"/>
    <w:multiLevelType w:val="hybridMultilevel"/>
    <w:tmpl w:val="6EE4AC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9812E6"/>
    <w:multiLevelType w:val="multilevel"/>
    <w:tmpl w:val="577EE676"/>
    <w:lvl w:ilvl="0">
      <w:start w:val="1"/>
      <w:numFmt w:val="decimal"/>
      <w:lvlText w:val="%1)"/>
      <w:lvlJc w:val="left"/>
      <w:pPr>
        <w:ind w:left="360" w:hanging="360"/>
      </w:pPr>
    </w:lvl>
    <w:lvl w:ilvl="1">
      <w:start w:val="1"/>
      <w:numFmt w:val="upp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7485E15"/>
    <w:multiLevelType w:val="multilevel"/>
    <w:tmpl w:val="5D0AB1C6"/>
    <w:lvl w:ilvl="0">
      <w:start w:val="1"/>
      <w:numFmt w:val="decimal"/>
      <w:lvlText w:val="%1."/>
      <w:lvlJc w:val="left"/>
      <w:pPr>
        <w:tabs>
          <w:tab w:val="num" w:pos="990"/>
        </w:tabs>
        <w:ind w:left="990" w:hanging="720"/>
      </w:pPr>
      <w:rPr>
        <w:rFonts w:hint="default"/>
        <w:u w:val="none"/>
      </w:rPr>
    </w:lvl>
    <w:lvl w:ilvl="1">
      <w:start w:val="2"/>
      <w:numFmt w:val="decimal"/>
      <w:isLgl/>
      <w:lvlText w:val="%1.%2"/>
      <w:lvlJc w:val="left"/>
      <w:pPr>
        <w:tabs>
          <w:tab w:val="num" w:pos="630"/>
        </w:tabs>
        <w:ind w:left="630" w:hanging="360"/>
      </w:pPr>
      <w:rPr>
        <w:rFonts w:hint="default"/>
        <w:color w:val="auto"/>
      </w:rPr>
    </w:lvl>
    <w:lvl w:ilvl="2">
      <w:start w:val="1"/>
      <w:numFmt w:val="decimal"/>
      <w:isLgl/>
      <w:lvlText w:val="%1.%2.%3"/>
      <w:lvlJc w:val="left"/>
      <w:pPr>
        <w:tabs>
          <w:tab w:val="num" w:pos="990"/>
        </w:tabs>
        <w:ind w:left="990" w:hanging="720"/>
      </w:pPr>
      <w:rPr>
        <w:rFonts w:hint="default"/>
        <w:color w:val="auto"/>
      </w:rPr>
    </w:lvl>
    <w:lvl w:ilvl="3">
      <w:start w:val="1"/>
      <w:numFmt w:val="decimal"/>
      <w:isLgl/>
      <w:lvlText w:val="%1.%2.%3.%4"/>
      <w:lvlJc w:val="left"/>
      <w:pPr>
        <w:tabs>
          <w:tab w:val="num" w:pos="990"/>
        </w:tabs>
        <w:ind w:left="990" w:hanging="720"/>
      </w:pPr>
      <w:rPr>
        <w:rFonts w:hint="default"/>
        <w:color w:val="auto"/>
      </w:rPr>
    </w:lvl>
    <w:lvl w:ilvl="4">
      <w:start w:val="1"/>
      <w:numFmt w:val="decimal"/>
      <w:isLgl/>
      <w:lvlText w:val="%1.%2.%3.%4.%5"/>
      <w:lvlJc w:val="left"/>
      <w:pPr>
        <w:tabs>
          <w:tab w:val="num" w:pos="1350"/>
        </w:tabs>
        <w:ind w:left="1350" w:hanging="1080"/>
      </w:pPr>
      <w:rPr>
        <w:rFonts w:hint="default"/>
        <w:color w:val="auto"/>
      </w:rPr>
    </w:lvl>
    <w:lvl w:ilvl="5">
      <w:start w:val="1"/>
      <w:numFmt w:val="decimal"/>
      <w:isLgl/>
      <w:lvlText w:val="%1.%2.%3.%4.%5.%6"/>
      <w:lvlJc w:val="left"/>
      <w:pPr>
        <w:tabs>
          <w:tab w:val="num" w:pos="1350"/>
        </w:tabs>
        <w:ind w:left="1350" w:hanging="1080"/>
      </w:pPr>
      <w:rPr>
        <w:rFonts w:hint="default"/>
        <w:color w:val="auto"/>
      </w:rPr>
    </w:lvl>
    <w:lvl w:ilvl="6">
      <w:start w:val="1"/>
      <w:numFmt w:val="decimal"/>
      <w:isLgl/>
      <w:lvlText w:val="%1.%2.%3.%4.%5.%6.%7"/>
      <w:lvlJc w:val="left"/>
      <w:pPr>
        <w:tabs>
          <w:tab w:val="num" w:pos="1710"/>
        </w:tabs>
        <w:ind w:left="1710" w:hanging="1440"/>
      </w:pPr>
      <w:rPr>
        <w:rFonts w:hint="default"/>
        <w:color w:val="auto"/>
      </w:rPr>
    </w:lvl>
    <w:lvl w:ilvl="7">
      <w:start w:val="1"/>
      <w:numFmt w:val="decimal"/>
      <w:isLgl/>
      <w:lvlText w:val="%1.%2.%3.%4.%5.%6.%7.%8"/>
      <w:lvlJc w:val="left"/>
      <w:pPr>
        <w:tabs>
          <w:tab w:val="num" w:pos="1710"/>
        </w:tabs>
        <w:ind w:left="1710" w:hanging="1440"/>
      </w:pPr>
      <w:rPr>
        <w:rFonts w:hint="default"/>
        <w:color w:val="auto"/>
      </w:rPr>
    </w:lvl>
    <w:lvl w:ilvl="8">
      <w:start w:val="1"/>
      <w:numFmt w:val="decimal"/>
      <w:isLgl/>
      <w:lvlText w:val="%1.%2.%3.%4.%5.%6.%7.%8.%9"/>
      <w:lvlJc w:val="left"/>
      <w:pPr>
        <w:tabs>
          <w:tab w:val="num" w:pos="2070"/>
        </w:tabs>
        <w:ind w:left="2070" w:hanging="1800"/>
      </w:pPr>
      <w:rPr>
        <w:rFonts w:hint="default"/>
        <w:color w:val="auto"/>
      </w:rPr>
    </w:lvl>
  </w:abstractNum>
  <w:abstractNum w:abstractNumId="26" w15:restartNumberingAfterBreak="0">
    <w:nsid w:val="4C5D495D"/>
    <w:multiLevelType w:val="multilevel"/>
    <w:tmpl w:val="7A601A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Courier New"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ECE09FB"/>
    <w:multiLevelType w:val="hybridMultilevel"/>
    <w:tmpl w:val="BE7C1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8E00A6"/>
    <w:multiLevelType w:val="singleLevel"/>
    <w:tmpl w:val="0846BA9A"/>
    <w:lvl w:ilvl="0">
      <w:start w:val="1"/>
      <w:numFmt w:val="lowerLetter"/>
      <w:lvlText w:val="(%1)"/>
      <w:lvlJc w:val="left"/>
      <w:pPr>
        <w:tabs>
          <w:tab w:val="num" w:pos="720"/>
        </w:tabs>
        <w:ind w:left="720" w:hanging="720"/>
      </w:pPr>
      <w:rPr>
        <w:rFonts w:hint="default"/>
      </w:rPr>
    </w:lvl>
  </w:abstractNum>
  <w:abstractNum w:abstractNumId="29" w15:restartNumberingAfterBreak="0">
    <w:nsid w:val="52DF6EA3"/>
    <w:multiLevelType w:val="hybridMultilevel"/>
    <w:tmpl w:val="7C4E50AC"/>
    <w:lvl w:ilvl="0" w:tplc="7E364D72">
      <w:start w:val="8"/>
      <w:numFmt w:val="decimal"/>
      <w:lvlText w:val="%1."/>
      <w:lvlJc w:val="left"/>
      <w:pPr>
        <w:tabs>
          <w:tab w:val="num" w:pos="810"/>
        </w:tabs>
        <w:ind w:left="810" w:hanging="45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4050B00"/>
    <w:multiLevelType w:val="hybridMultilevel"/>
    <w:tmpl w:val="7F30E1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4DB1B42"/>
    <w:multiLevelType w:val="hybridMultilevel"/>
    <w:tmpl w:val="ACF0E7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62919CC"/>
    <w:multiLevelType w:val="hybridMultilevel"/>
    <w:tmpl w:val="B5749F20"/>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C060BFA"/>
    <w:multiLevelType w:val="hybridMultilevel"/>
    <w:tmpl w:val="127209C6"/>
    <w:lvl w:ilvl="0" w:tplc="08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C6C5C06"/>
    <w:multiLevelType w:val="multilevel"/>
    <w:tmpl w:val="590A3E7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F0C0BCD"/>
    <w:multiLevelType w:val="multilevel"/>
    <w:tmpl w:val="B0C86E9C"/>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2D1942"/>
    <w:multiLevelType w:val="hybridMultilevel"/>
    <w:tmpl w:val="4D6CA2A0"/>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62465F98"/>
    <w:multiLevelType w:val="hybridMultilevel"/>
    <w:tmpl w:val="572EE102"/>
    <w:lvl w:ilvl="0" w:tplc="1C24E33E">
      <w:start w:val="1"/>
      <w:numFmt w:val="lowerLetter"/>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8" w15:restartNumberingAfterBreak="0">
    <w:nsid w:val="634F08FC"/>
    <w:multiLevelType w:val="multilevel"/>
    <w:tmpl w:val="3D3217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DD66FC"/>
    <w:multiLevelType w:val="hybridMultilevel"/>
    <w:tmpl w:val="2C120D66"/>
    <w:lvl w:ilvl="0" w:tplc="04090003">
      <w:start w:val="1"/>
      <w:numFmt w:val="bullet"/>
      <w:lvlText w:val="o"/>
      <w:lvlJc w:val="left"/>
      <w:pPr>
        <w:ind w:left="1004" w:hanging="360"/>
      </w:pPr>
      <w:rPr>
        <w:rFonts w:ascii="Courier New" w:hAnsi="Courier New" w:cs="Courier New"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40" w15:restartNumberingAfterBreak="0">
    <w:nsid w:val="68467FC5"/>
    <w:multiLevelType w:val="hybridMultilevel"/>
    <w:tmpl w:val="D79E8836"/>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41" w15:restartNumberingAfterBreak="0">
    <w:nsid w:val="6BEF7C0D"/>
    <w:multiLevelType w:val="multilevel"/>
    <w:tmpl w:val="A07AE0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EFC1188"/>
    <w:multiLevelType w:val="hybridMultilevel"/>
    <w:tmpl w:val="65526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1976CD5"/>
    <w:multiLevelType w:val="hybridMultilevel"/>
    <w:tmpl w:val="EE745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D24554"/>
    <w:multiLevelType w:val="hybridMultilevel"/>
    <w:tmpl w:val="EFE24806"/>
    <w:lvl w:ilvl="0" w:tplc="1C09000B">
      <w:start w:val="1"/>
      <w:numFmt w:val="bullet"/>
      <w:lvlText w:val=""/>
      <w:lvlJc w:val="left"/>
      <w:pPr>
        <w:ind w:left="360" w:hanging="360"/>
      </w:pPr>
      <w:rPr>
        <w:rFonts w:ascii="Wingdings" w:hAnsi="Wingding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5" w15:restartNumberingAfterBreak="0">
    <w:nsid w:val="731375E4"/>
    <w:multiLevelType w:val="hybridMultilevel"/>
    <w:tmpl w:val="45CC18A0"/>
    <w:lvl w:ilvl="0" w:tplc="445E348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6" w15:restartNumberingAfterBreak="0">
    <w:nsid w:val="73F84070"/>
    <w:multiLevelType w:val="singleLevel"/>
    <w:tmpl w:val="0846BA9A"/>
    <w:lvl w:ilvl="0">
      <w:start w:val="1"/>
      <w:numFmt w:val="lowerLetter"/>
      <w:lvlText w:val="(%1)"/>
      <w:lvlJc w:val="left"/>
      <w:pPr>
        <w:tabs>
          <w:tab w:val="num" w:pos="720"/>
        </w:tabs>
        <w:ind w:left="720" w:hanging="720"/>
      </w:pPr>
      <w:rPr>
        <w:rFonts w:hint="default"/>
      </w:rPr>
    </w:lvl>
  </w:abstractNum>
  <w:abstractNum w:abstractNumId="47" w15:restartNumberingAfterBreak="0">
    <w:nsid w:val="772D3C43"/>
    <w:multiLevelType w:val="hybridMultilevel"/>
    <w:tmpl w:val="2EAA78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7AF2602F"/>
    <w:multiLevelType w:val="hybridMultilevel"/>
    <w:tmpl w:val="67300B0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9" w15:restartNumberingAfterBreak="0">
    <w:nsid w:val="7DAB565B"/>
    <w:multiLevelType w:val="hybridMultilevel"/>
    <w:tmpl w:val="46242F6A"/>
    <w:lvl w:ilvl="0" w:tplc="5F6C38FA">
      <w:start w:val="1"/>
      <w:numFmt w:val="lowerLetter"/>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A1DAE">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BED73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DA8DB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C2BCF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CAAEBA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462216">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5E4988">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A3898B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31"/>
  </w:num>
  <w:num w:numId="2">
    <w:abstractNumId w:val="25"/>
  </w:num>
  <w:num w:numId="3">
    <w:abstractNumId w:val="11"/>
  </w:num>
  <w:num w:numId="4">
    <w:abstractNumId w:val="46"/>
  </w:num>
  <w:num w:numId="5">
    <w:abstractNumId w:val="28"/>
  </w:num>
  <w:num w:numId="6">
    <w:abstractNumId w:val="45"/>
  </w:num>
  <w:num w:numId="7">
    <w:abstractNumId w:val="37"/>
  </w:num>
  <w:num w:numId="8">
    <w:abstractNumId w:val="29"/>
  </w:num>
  <w:num w:numId="9">
    <w:abstractNumId w:val="34"/>
  </w:num>
  <w:num w:numId="10">
    <w:abstractNumId w:val="41"/>
  </w:num>
  <w:num w:numId="11">
    <w:abstractNumId w:val="4"/>
  </w:num>
  <w:num w:numId="12">
    <w:abstractNumId w:val="35"/>
  </w:num>
  <w:num w:numId="13">
    <w:abstractNumId w:val="19"/>
  </w:num>
  <w:num w:numId="14">
    <w:abstractNumId w:val="1"/>
  </w:num>
  <w:num w:numId="15">
    <w:abstractNumId w:val="7"/>
  </w:num>
  <w:num w:numId="16">
    <w:abstractNumId w:val="15"/>
  </w:num>
  <w:num w:numId="17">
    <w:abstractNumId w:val="5"/>
  </w:num>
  <w:num w:numId="18">
    <w:abstractNumId w:val="40"/>
  </w:num>
  <w:num w:numId="19">
    <w:abstractNumId w:val="39"/>
  </w:num>
  <w:num w:numId="20">
    <w:abstractNumId w:val="18"/>
  </w:num>
  <w:num w:numId="21">
    <w:abstractNumId w:val="49"/>
  </w:num>
  <w:num w:numId="22">
    <w:abstractNumId w:val="24"/>
  </w:num>
  <w:num w:numId="23">
    <w:abstractNumId w:val="32"/>
  </w:num>
  <w:num w:numId="24">
    <w:abstractNumId w:val="43"/>
  </w:num>
  <w:num w:numId="25">
    <w:abstractNumId w:val="17"/>
  </w:num>
  <w:num w:numId="26">
    <w:abstractNumId w:val="33"/>
  </w:num>
  <w:num w:numId="27">
    <w:abstractNumId w:val="27"/>
  </w:num>
  <w:num w:numId="28">
    <w:abstractNumId w:val="6"/>
  </w:num>
  <w:num w:numId="29">
    <w:abstractNumId w:val="23"/>
  </w:num>
  <w:num w:numId="30">
    <w:abstractNumId w:val="13"/>
  </w:num>
  <w:num w:numId="31">
    <w:abstractNumId w:val="14"/>
  </w:num>
  <w:num w:numId="32">
    <w:abstractNumId w:val="47"/>
  </w:num>
  <w:num w:numId="33">
    <w:abstractNumId w:val="21"/>
  </w:num>
  <w:num w:numId="34">
    <w:abstractNumId w:val="8"/>
  </w:num>
  <w:num w:numId="35">
    <w:abstractNumId w:val="42"/>
  </w:num>
  <w:num w:numId="36">
    <w:abstractNumId w:val="44"/>
  </w:num>
  <w:num w:numId="37">
    <w:abstractNumId w:val="2"/>
  </w:num>
  <w:num w:numId="38">
    <w:abstractNumId w:val="0"/>
  </w:num>
  <w:num w:numId="39">
    <w:abstractNumId w:val="26"/>
  </w:num>
  <w:num w:numId="40">
    <w:abstractNumId w:val="38"/>
  </w:num>
  <w:num w:numId="41">
    <w:abstractNumId w:val="48"/>
  </w:num>
  <w:num w:numId="42">
    <w:abstractNumId w:val="10"/>
  </w:num>
  <w:num w:numId="43">
    <w:abstractNumId w:val="22"/>
  </w:num>
  <w:num w:numId="44">
    <w:abstractNumId w:val="3"/>
  </w:num>
  <w:num w:numId="45">
    <w:abstractNumId w:val="12"/>
  </w:num>
  <w:num w:numId="46">
    <w:abstractNumId w:val="9"/>
  </w:num>
  <w:num w:numId="47">
    <w:abstractNumId w:val="30"/>
  </w:num>
  <w:num w:numId="48">
    <w:abstractNumId w:val="20"/>
  </w:num>
  <w:num w:numId="49">
    <w:abstractNumId w:val="16"/>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68"/>
    <w:rsid w:val="00003A17"/>
    <w:rsid w:val="00004B28"/>
    <w:rsid w:val="00035FB9"/>
    <w:rsid w:val="00036872"/>
    <w:rsid w:val="00044B1F"/>
    <w:rsid w:val="00044D7D"/>
    <w:rsid w:val="00057850"/>
    <w:rsid w:val="000611A5"/>
    <w:rsid w:val="00063437"/>
    <w:rsid w:val="00064767"/>
    <w:rsid w:val="00074BFF"/>
    <w:rsid w:val="000941C0"/>
    <w:rsid w:val="00095BD0"/>
    <w:rsid w:val="000A60A7"/>
    <w:rsid w:val="000B3B07"/>
    <w:rsid w:val="000B50F1"/>
    <w:rsid w:val="000B5BDD"/>
    <w:rsid w:val="000C2298"/>
    <w:rsid w:val="000C40C7"/>
    <w:rsid w:val="000C5347"/>
    <w:rsid w:val="000D13FC"/>
    <w:rsid w:val="000F33F1"/>
    <w:rsid w:val="0010389B"/>
    <w:rsid w:val="001058C4"/>
    <w:rsid w:val="00106914"/>
    <w:rsid w:val="001160D8"/>
    <w:rsid w:val="0012572C"/>
    <w:rsid w:val="00125DAB"/>
    <w:rsid w:val="00141AD9"/>
    <w:rsid w:val="001430C1"/>
    <w:rsid w:val="00163740"/>
    <w:rsid w:val="0016498F"/>
    <w:rsid w:val="00173B2C"/>
    <w:rsid w:val="001754E8"/>
    <w:rsid w:val="001911ED"/>
    <w:rsid w:val="00191E18"/>
    <w:rsid w:val="001977A2"/>
    <w:rsid w:val="001A3374"/>
    <w:rsid w:val="001A52C1"/>
    <w:rsid w:val="001A5977"/>
    <w:rsid w:val="001B72B7"/>
    <w:rsid w:val="001C1A3F"/>
    <w:rsid w:val="001C3120"/>
    <w:rsid w:val="001D3567"/>
    <w:rsid w:val="001E1A29"/>
    <w:rsid w:val="001E3EEA"/>
    <w:rsid w:val="001E5224"/>
    <w:rsid w:val="001F1FA1"/>
    <w:rsid w:val="0020030D"/>
    <w:rsid w:val="002014FB"/>
    <w:rsid w:val="00202A39"/>
    <w:rsid w:val="00211432"/>
    <w:rsid w:val="002132CA"/>
    <w:rsid w:val="00217C7F"/>
    <w:rsid w:val="00237EFB"/>
    <w:rsid w:val="002538E8"/>
    <w:rsid w:val="00262F69"/>
    <w:rsid w:val="0026443D"/>
    <w:rsid w:val="002660B2"/>
    <w:rsid w:val="00282BD0"/>
    <w:rsid w:val="00284A78"/>
    <w:rsid w:val="002B3BE4"/>
    <w:rsid w:val="002B5800"/>
    <w:rsid w:val="002D1D47"/>
    <w:rsid w:val="002D5A42"/>
    <w:rsid w:val="002D7B15"/>
    <w:rsid w:val="002E1C80"/>
    <w:rsid w:val="002E4711"/>
    <w:rsid w:val="002E5DCA"/>
    <w:rsid w:val="002F0B82"/>
    <w:rsid w:val="002F429D"/>
    <w:rsid w:val="00302B0E"/>
    <w:rsid w:val="003250D8"/>
    <w:rsid w:val="00327A2D"/>
    <w:rsid w:val="00342B93"/>
    <w:rsid w:val="00351D29"/>
    <w:rsid w:val="0035414F"/>
    <w:rsid w:val="00355D7C"/>
    <w:rsid w:val="003719A7"/>
    <w:rsid w:val="00374449"/>
    <w:rsid w:val="00384007"/>
    <w:rsid w:val="00386722"/>
    <w:rsid w:val="00394F02"/>
    <w:rsid w:val="003A2098"/>
    <w:rsid w:val="003A2E1A"/>
    <w:rsid w:val="003A56F4"/>
    <w:rsid w:val="003B1C1A"/>
    <w:rsid w:val="003B26ED"/>
    <w:rsid w:val="003C7194"/>
    <w:rsid w:val="003D314B"/>
    <w:rsid w:val="003D4494"/>
    <w:rsid w:val="003F5050"/>
    <w:rsid w:val="00401299"/>
    <w:rsid w:val="00416C04"/>
    <w:rsid w:val="004215A8"/>
    <w:rsid w:val="004248AA"/>
    <w:rsid w:val="0043291E"/>
    <w:rsid w:val="004338DC"/>
    <w:rsid w:val="004530A3"/>
    <w:rsid w:val="00454BA4"/>
    <w:rsid w:val="004579FA"/>
    <w:rsid w:val="00460649"/>
    <w:rsid w:val="00465F5A"/>
    <w:rsid w:val="004869F6"/>
    <w:rsid w:val="00497ED2"/>
    <w:rsid w:val="004A1D78"/>
    <w:rsid w:val="004A351E"/>
    <w:rsid w:val="004C3284"/>
    <w:rsid w:val="004E0FDB"/>
    <w:rsid w:val="004E47AF"/>
    <w:rsid w:val="0050251A"/>
    <w:rsid w:val="00503412"/>
    <w:rsid w:val="005174A0"/>
    <w:rsid w:val="00531FD6"/>
    <w:rsid w:val="00552CA9"/>
    <w:rsid w:val="00557009"/>
    <w:rsid w:val="00560835"/>
    <w:rsid w:val="00576F73"/>
    <w:rsid w:val="00586FAF"/>
    <w:rsid w:val="00591409"/>
    <w:rsid w:val="00593947"/>
    <w:rsid w:val="005A6B17"/>
    <w:rsid w:val="005A7965"/>
    <w:rsid w:val="005B11A3"/>
    <w:rsid w:val="005C127A"/>
    <w:rsid w:val="005E11B9"/>
    <w:rsid w:val="005E1DFC"/>
    <w:rsid w:val="005F0DF4"/>
    <w:rsid w:val="0060548A"/>
    <w:rsid w:val="00610F05"/>
    <w:rsid w:val="006118C7"/>
    <w:rsid w:val="00612444"/>
    <w:rsid w:val="006144B5"/>
    <w:rsid w:val="006257D4"/>
    <w:rsid w:val="00636724"/>
    <w:rsid w:val="00636A33"/>
    <w:rsid w:val="006434DA"/>
    <w:rsid w:val="0066415C"/>
    <w:rsid w:val="006873F9"/>
    <w:rsid w:val="00687FB5"/>
    <w:rsid w:val="006A5C7B"/>
    <w:rsid w:val="006A7B85"/>
    <w:rsid w:val="006C0962"/>
    <w:rsid w:val="006F1E14"/>
    <w:rsid w:val="006F415D"/>
    <w:rsid w:val="00713687"/>
    <w:rsid w:val="007159F1"/>
    <w:rsid w:val="00722BFB"/>
    <w:rsid w:val="007263B9"/>
    <w:rsid w:val="0072679D"/>
    <w:rsid w:val="0073511A"/>
    <w:rsid w:val="00741CDB"/>
    <w:rsid w:val="00746167"/>
    <w:rsid w:val="0075186F"/>
    <w:rsid w:val="00757D45"/>
    <w:rsid w:val="00762B64"/>
    <w:rsid w:val="00765EBC"/>
    <w:rsid w:val="00776FAB"/>
    <w:rsid w:val="00777D2B"/>
    <w:rsid w:val="007824DC"/>
    <w:rsid w:val="00786DFD"/>
    <w:rsid w:val="00791AA8"/>
    <w:rsid w:val="007A7257"/>
    <w:rsid w:val="007B0D64"/>
    <w:rsid w:val="007B3AD1"/>
    <w:rsid w:val="007D3443"/>
    <w:rsid w:val="007E2345"/>
    <w:rsid w:val="007F5736"/>
    <w:rsid w:val="007F79CD"/>
    <w:rsid w:val="008148A8"/>
    <w:rsid w:val="008159F3"/>
    <w:rsid w:val="0082335A"/>
    <w:rsid w:val="00826012"/>
    <w:rsid w:val="008306E7"/>
    <w:rsid w:val="00830C72"/>
    <w:rsid w:val="0083185C"/>
    <w:rsid w:val="008348A4"/>
    <w:rsid w:val="00860011"/>
    <w:rsid w:val="00875C36"/>
    <w:rsid w:val="00885B3F"/>
    <w:rsid w:val="008968F3"/>
    <w:rsid w:val="008A2523"/>
    <w:rsid w:val="008B1DF1"/>
    <w:rsid w:val="008B3B4C"/>
    <w:rsid w:val="008B4651"/>
    <w:rsid w:val="008B70E4"/>
    <w:rsid w:val="008B73F2"/>
    <w:rsid w:val="008C1E29"/>
    <w:rsid w:val="008C4BF0"/>
    <w:rsid w:val="008C7422"/>
    <w:rsid w:val="008E2BCE"/>
    <w:rsid w:val="008F6624"/>
    <w:rsid w:val="00904B05"/>
    <w:rsid w:val="00915D24"/>
    <w:rsid w:val="00922A46"/>
    <w:rsid w:val="0092544C"/>
    <w:rsid w:val="009278C4"/>
    <w:rsid w:val="00934471"/>
    <w:rsid w:val="00960243"/>
    <w:rsid w:val="0096206E"/>
    <w:rsid w:val="00976A15"/>
    <w:rsid w:val="009777D1"/>
    <w:rsid w:val="0098063F"/>
    <w:rsid w:val="009A4062"/>
    <w:rsid w:val="009B0850"/>
    <w:rsid w:val="009B17FB"/>
    <w:rsid w:val="009B573A"/>
    <w:rsid w:val="009C7B18"/>
    <w:rsid w:val="009D57EF"/>
    <w:rsid w:val="009D5AAE"/>
    <w:rsid w:val="009E11E9"/>
    <w:rsid w:val="009E5146"/>
    <w:rsid w:val="00A009E6"/>
    <w:rsid w:val="00A033B1"/>
    <w:rsid w:val="00A05DD9"/>
    <w:rsid w:val="00A1107E"/>
    <w:rsid w:val="00A12EA6"/>
    <w:rsid w:val="00A17446"/>
    <w:rsid w:val="00A2317D"/>
    <w:rsid w:val="00A34E36"/>
    <w:rsid w:val="00A41BD8"/>
    <w:rsid w:val="00A46A5A"/>
    <w:rsid w:val="00A5763A"/>
    <w:rsid w:val="00A73FC5"/>
    <w:rsid w:val="00A762B9"/>
    <w:rsid w:val="00A77483"/>
    <w:rsid w:val="00A77C4E"/>
    <w:rsid w:val="00A80395"/>
    <w:rsid w:val="00A803EA"/>
    <w:rsid w:val="00A843FD"/>
    <w:rsid w:val="00A857D0"/>
    <w:rsid w:val="00A86B64"/>
    <w:rsid w:val="00A90D56"/>
    <w:rsid w:val="00A93F4A"/>
    <w:rsid w:val="00A94116"/>
    <w:rsid w:val="00A95A3A"/>
    <w:rsid w:val="00A95BB0"/>
    <w:rsid w:val="00AA5F6C"/>
    <w:rsid w:val="00AA65B4"/>
    <w:rsid w:val="00AB241A"/>
    <w:rsid w:val="00AC4B9D"/>
    <w:rsid w:val="00AE4EB6"/>
    <w:rsid w:val="00AF65F5"/>
    <w:rsid w:val="00B0204D"/>
    <w:rsid w:val="00B048B0"/>
    <w:rsid w:val="00B160CE"/>
    <w:rsid w:val="00B16B07"/>
    <w:rsid w:val="00B22139"/>
    <w:rsid w:val="00B300C9"/>
    <w:rsid w:val="00B33C28"/>
    <w:rsid w:val="00B423E4"/>
    <w:rsid w:val="00B44BCC"/>
    <w:rsid w:val="00B46FED"/>
    <w:rsid w:val="00B52597"/>
    <w:rsid w:val="00B63156"/>
    <w:rsid w:val="00B634C9"/>
    <w:rsid w:val="00B76B30"/>
    <w:rsid w:val="00B7759A"/>
    <w:rsid w:val="00B8022E"/>
    <w:rsid w:val="00B82742"/>
    <w:rsid w:val="00B82EB6"/>
    <w:rsid w:val="00B91022"/>
    <w:rsid w:val="00BA2597"/>
    <w:rsid w:val="00BA7685"/>
    <w:rsid w:val="00BB39C8"/>
    <w:rsid w:val="00BD1E32"/>
    <w:rsid w:val="00BD5667"/>
    <w:rsid w:val="00BF11F2"/>
    <w:rsid w:val="00BF34C3"/>
    <w:rsid w:val="00C1104A"/>
    <w:rsid w:val="00C13F84"/>
    <w:rsid w:val="00C32E28"/>
    <w:rsid w:val="00C36578"/>
    <w:rsid w:val="00C41010"/>
    <w:rsid w:val="00C43B3A"/>
    <w:rsid w:val="00C47F78"/>
    <w:rsid w:val="00C51F66"/>
    <w:rsid w:val="00C52B18"/>
    <w:rsid w:val="00C543D5"/>
    <w:rsid w:val="00C55BC4"/>
    <w:rsid w:val="00C81AD4"/>
    <w:rsid w:val="00C90923"/>
    <w:rsid w:val="00CA2066"/>
    <w:rsid w:val="00CA37EF"/>
    <w:rsid w:val="00CA55CF"/>
    <w:rsid w:val="00CB1783"/>
    <w:rsid w:val="00CC706F"/>
    <w:rsid w:val="00CD003F"/>
    <w:rsid w:val="00CD7436"/>
    <w:rsid w:val="00CD7664"/>
    <w:rsid w:val="00CF1862"/>
    <w:rsid w:val="00CF211D"/>
    <w:rsid w:val="00D204D5"/>
    <w:rsid w:val="00D23860"/>
    <w:rsid w:val="00D43795"/>
    <w:rsid w:val="00D5594B"/>
    <w:rsid w:val="00D62233"/>
    <w:rsid w:val="00D63B6E"/>
    <w:rsid w:val="00D66CD2"/>
    <w:rsid w:val="00D7210E"/>
    <w:rsid w:val="00D75163"/>
    <w:rsid w:val="00D80A68"/>
    <w:rsid w:val="00D80ECB"/>
    <w:rsid w:val="00D8154E"/>
    <w:rsid w:val="00D90979"/>
    <w:rsid w:val="00DB69F1"/>
    <w:rsid w:val="00DC1BE0"/>
    <w:rsid w:val="00DD4915"/>
    <w:rsid w:val="00DE2625"/>
    <w:rsid w:val="00DF30E6"/>
    <w:rsid w:val="00DF45A5"/>
    <w:rsid w:val="00DF7AA3"/>
    <w:rsid w:val="00E0139B"/>
    <w:rsid w:val="00E017C5"/>
    <w:rsid w:val="00E03238"/>
    <w:rsid w:val="00E07753"/>
    <w:rsid w:val="00E143F7"/>
    <w:rsid w:val="00E23F33"/>
    <w:rsid w:val="00E51333"/>
    <w:rsid w:val="00E51FA0"/>
    <w:rsid w:val="00E54436"/>
    <w:rsid w:val="00E615CC"/>
    <w:rsid w:val="00E8235A"/>
    <w:rsid w:val="00E82D75"/>
    <w:rsid w:val="00E8366F"/>
    <w:rsid w:val="00E845B0"/>
    <w:rsid w:val="00EA135E"/>
    <w:rsid w:val="00EA2089"/>
    <w:rsid w:val="00EB0AB2"/>
    <w:rsid w:val="00EC36CC"/>
    <w:rsid w:val="00EC4FCF"/>
    <w:rsid w:val="00EC5056"/>
    <w:rsid w:val="00EC6776"/>
    <w:rsid w:val="00ED4D8F"/>
    <w:rsid w:val="00EF013D"/>
    <w:rsid w:val="00F01574"/>
    <w:rsid w:val="00F1476E"/>
    <w:rsid w:val="00F26D90"/>
    <w:rsid w:val="00F362FF"/>
    <w:rsid w:val="00F374BB"/>
    <w:rsid w:val="00F37F91"/>
    <w:rsid w:val="00F4027E"/>
    <w:rsid w:val="00F46A0B"/>
    <w:rsid w:val="00F46BD7"/>
    <w:rsid w:val="00F54512"/>
    <w:rsid w:val="00F561D7"/>
    <w:rsid w:val="00F613A4"/>
    <w:rsid w:val="00F6432D"/>
    <w:rsid w:val="00F64FA5"/>
    <w:rsid w:val="00F92511"/>
    <w:rsid w:val="00F95050"/>
    <w:rsid w:val="00F96765"/>
    <w:rsid w:val="00FA073A"/>
    <w:rsid w:val="00FA79F6"/>
    <w:rsid w:val="00FB2452"/>
    <w:rsid w:val="00FB4217"/>
    <w:rsid w:val="00FB5D99"/>
    <w:rsid w:val="00FC4B5E"/>
    <w:rsid w:val="00FC73A4"/>
    <w:rsid w:val="00FD3009"/>
    <w:rsid w:val="00FD6219"/>
    <w:rsid w:val="00FD64D7"/>
    <w:rsid w:val="00FF436D"/>
    <w:rsid w:val="00FF57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98CAB"/>
  <w15:chartTrackingRefBased/>
  <w15:docId w15:val="{EF9C0A71-1307-4447-9509-6CF988871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80A68"/>
    <w:pPr>
      <w:tabs>
        <w:tab w:val="left" w:pos="284"/>
      </w:tabs>
      <w:suppressAutoHyphens/>
      <w:jc w:val="both"/>
    </w:pPr>
    <w:rPr>
      <w:rFonts w:ascii="Times New Roman" w:eastAsia="Times New Roman" w:hAnsi="Times New Roman"/>
      <w:sz w:val="24"/>
      <w:szCs w:val="24"/>
      <w:lang w:val="en-GB"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80A68"/>
    <w:rPr>
      <w:vertAlign w:val="superscript"/>
    </w:rPr>
  </w:style>
  <w:style w:type="paragraph" w:styleId="BodyText">
    <w:name w:val="Body Text"/>
    <w:basedOn w:val="Normal"/>
    <w:link w:val="BodyTextChar"/>
    <w:rsid w:val="00D80A68"/>
    <w:pPr>
      <w:spacing w:after="120"/>
    </w:pPr>
  </w:style>
  <w:style w:type="character" w:customStyle="1" w:styleId="BodyTextChar">
    <w:name w:val="Body Text Char"/>
    <w:link w:val="BodyText"/>
    <w:rsid w:val="00D80A68"/>
    <w:rPr>
      <w:rFonts w:ascii="Times New Roman" w:eastAsia="Times New Roman" w:hAnsi="Times New Roman" w:cs="Times New Roman"/>
      <w:sz w:val="24"/>
      <w:szCs w:val="24"/>
      <w:lang w:eastAsia="ar-SA"/>
    </w:rPr>
  </w:style>
  <w:style w:type="paragraph" w:styleId="FootnoteText">
    <w:name w:val="footnote text"/>
    <w:basedOn w:val="Normal"/>
    <w:link w:val="FootnoteTextChar"/>
    <w:semiHidden/>
    <w:rsid w:val="00D80A68"/>
    <w:pPr>
      <w:tabs>
        <w:tab w:val="left" w:pos="360"/>
      </w:tabs>
      <w:ind w:left="180" w:hanging="180"/>
    </w:pPr>
    <w:rPr>
      <w:rFonts w:cs="Arial"/>
      <w:sz w:val="18"/>
    </w:rPr>
  </w:style>
  <w:style w:type="character" w:customStyle="1" w:styleId="FootnoteTextChar">
    <w:name w:val="Footnote Text Char"/>
    <w:link w:val="FootnoteText"/>
    <w:semiHidden/>
    <w:rsid w:val="00D80A68"/>
    <w:rPr>
      <w:rFonts w:ascii="Times New Roman" w:eastAsia="Times New Roman" w:hAnsi="Times New Roman" w:cs="Arial"/>
      <w:sz w:val="18"/>
      <w:szCs w:val="24"/>
      <w:lang w:eastAsia="ar-SA"/>
    </w:rPr>
  </w:style>
  <w:style w:type="paragraph" w:customStyle="1" w:styleId="ChapterNumber">
    <w:name w:val="ChapterNumber"/>
    <w:rsid w:val="00D80A68"/>
    <w:pPr>
      <w:tabs>
        <w:tab w:val="left" w:pos="-720"/>
      </w:tabs>
      <w:suppressAutoHyphens/>
    </w:pPr>
    <w:rPr>
      <w:rFonts w:ascii="CG Times" w:eastAsia="Arial" w:hAnsi="CG Times"/>
      <w:sz w:val="22"/>
      <w:lang w:val="en-US" w:eastAsia="ar-SA"/>
    </w:rPr>
  </w:style>
  <w:style w:type="paragraph" w:customStyle="1" w:styleId="Heading1a">
    <w:name w:val="Heading 1a"/>
    <w:rsid w:val="00D80A68"/>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tyleHeading212ptNotItalicTahoma">
    <w:name w:val="Стиль Style Heading 2 + 12 pt Not Italic + Tahoma"/>
    <w:basedOn w:val="Normal"/>
    <w:autoRedefine/>
    <w:rsid w:val="00D80A68"/>
    <w:pPr>
      <w:keepNext/>
      <w:pBdr>
        <w:top w:val="single" w:sz="4" w:space="1" w:color="000058"/>
        <w:left w:val="single" w:sz="4" w:space="4" w:color="000058"/>
        <w:bottom w:val="single" w:sz="4" w:space="1" w:color="000058"/>
        <w:right w:val="single" w:sz="4" w:space="4" w:color="000058"/>
      </w:pBdr>
      <w:shd w:val="clear" w:color="auto" w:fill="E0E0E0"/>
      <w:tabs>
        <w:tab w:val="left" w:pos="0"/>
        <w:tab w:val="left" w:pos="432"/>
        <w:tab w:val="left" w:pos="540"/>
      </w:tabs>
      <w:spacing w:before="480" w:after="120"/>
      <w:ind w:left="432" w:right="114" w:hanging="432"/>
      <w:jc w:val="center"/>
      <w:outlineLvl w:val="1"/>
    </w:pPr>
    <w:rPr>
      <w:rFonts w:ascii="Tahoma" w:hAnsi="Tahoma" w:cs="Arial"/>
      <w:b/>
      <w:bCs/>
      <w:color w:val="080165"/>
    </w:rPr>
  </w:style>
  <w:style w:type="paragraph" w:styleId="BalloonText">
    <w:name w:val="Balloon Text"/>
    <w:basedOn w:val="Normal"/>
    <w:link w:val="BalloonTextChar"/>
    <w:uiPriority w:val="99"/>
    <w:semiHidden/>
    <w:unhideWhenUsed/>
    <w:rsid w:val="00095BD0"/>
    <w:rPr>
      <w:rFonts w:ascii="Tahoma" w:hAnsi="Tahoma" w:cs="Tahoma"/>
      <w:sz w:val="16"/>
      <w:szCs w:val="16"/>
    </w:rPr>
  </w:style>
  <w:style w:type="character" w:customStyle="1" w:styleId="BalloonTextChar">
    <w:name w:val="Balloon Text Char"/>
    <w:link w:val="BalloonText"/>
    <w:uiPriority w:val="99"/>
    <w:semiHidden/>
    <w:rsid w:val="00095BD0"/>
    <w:rPr>
      <w:rFonts w:ascii="Tahoma" w:eastAsia="Times New Roman" w:hAnsi="Tahoma" w:cs="Tahoma"/>
      <w:sz w:val="16"/>
      <w:szCs w:val="16"/>
      <w:lang w:val="en-GB" w:eastAsia="ar-SA"/>
    </w:rPr>
  </w:style>
  <w:style w:type="character" w:styleId="CommentReference">
    <w:name w:val="annotation reference"/>
    <w:uiPriority w:val="99"/>
    <w:semiHidden/>
    <w:unhideWhenUsed/>
    <w:rsid w:val="00095BD0"/>
    <w:rPr>
      <w:sz w:val="16"/>
      <w:szCs w:val="16"/>
    </w:rPr>
  </w:style>
  <w:style w:type="paragraph" w:styleId="CommentText">
    <w:name w:val="annotation text"/>
    <w:basedOn w:val="Normal"/>
    <w:link w:val="CommentTextChar"/>
    <w:uiPriority w:val="99"/>
    <w:semiHidden/>
    <w:unhideWhenUsed/>
    <w:rsid w:val="00095BD0"/>
    <w:rPr>
      <w:sz w:val="20"/>
      <w:szCs w:val="20"/>
    </w:rPr>
  </w:style>
  <w:style w:type="character" w:customStyle="1" w:styleId="CommentTextChar">
    <w:name w:val="Comment Text Char"/>
    <w:link w:val="CommentText"/>
    <w:uiPriority w:val="99"/>
    <w:semiHidden/>
    <w:rsid w:val="00095BD0"/>
    <w:rPr>
      <w:rFonts w:ascii="Times New Roman" w:eastAsia="Times New Roman" w:hAnsi="Times New Roman"/>
      <w:lang w:val="en-GB" w:eastAsia="ar-SA"/>
    </w:rPr>
  </w:style>
  <w:style w:type="paragraph" w:styleId="CommentSubject">
    <w:name w:val="annotation subject"/>
    <w:basedOn w:val="CommentText"/>
    <w:next w:val="CommentText"/>
    <w:link w:val="CommentSubjectChar"/>
    <w:uiPriority w:val="99"/>
    <w:semiHidden/>
    <w:unhideWhenUsed/>
    <w:rsid w:val="00095BD0"/>
    <w:rPr>
      <w:b/>
      <w:bCs/>
    </w:rPr>
  </w:style>
  <w:style w:type="character" w:customStyle="1" w:styleId="CommentSubjectChar">
    <w:name w:val="Comment Subject Char"/>
    <w:link w:val="CommentSubject"/>
    <w:uiPriority w:val="99"/>
    <w:semiHidden/>
    <w:rsid w:val="00095BD0"/>
    <w:rPr>
      <w:rFonts w:ascii="Times New Roman" w:eastAsia="Times New Roman" w:hAnsi="Times New Roman"/>
      <w:b/>
      <w:bCs/>
      <w:lang w:val="en-GB" w:eastAsia="ar-SA"/>
    </w:rPr>
  </w:style>
  <w:style w:type="character" w:customStyle="1" w:styleId="longtext">
    <w:name w:val="long_text"/>
    <w:basedOn w:val="DefaultParagraphFont"/>
    <w:rsid w:val="008B70E4"/>
  </w:style>
  <w:style w:type="character" w:styleId="Hyperlink">
    <w:name w:val="Hyperlink"/>
    <w:uiPriority w:val="99"/>
    <w:unhideWhenUsed/>
    <w:rsid w:val="00A1107E"/>
    <w:rPr>
      <w:color w:val="0000FF"/>
      <w:u w:val="single"/>
    </w:rPr>
  </w:style>
  <w:style w:type="character" w:styleId="FollowedHyperlink">
    <w:name w:val="FollowedHyperlink"/>
    <w:uiPriority w:val="99"/>
    <w:semiHidden/>
    <w:unhideWhenUsed/>
    <w:rsid w:val="00FB4217"/>
    <w:rPr>
      <w:color w:val="954F72"/>
      <w:u w:val="single"/>
    </w:rPr>
  </w:style>
  <w:style w:type="paragraph" w:customStyle="1" w:styleId="Default">
    <w:name w:val="Default"/>
    <w:rsid w:val="001B72B7"/>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460649"/>
    <w:pPr>
      <w:tabs>
        <w:tab w:val="clear" w:pos="284"/>
        <w:tab w:val="center" w:pos="4513"/>
        <w:tab w:val="right" w:pos="9026"/>
      </w:tabs>
    </w:pPr>
  </w:style>
  <w:style w:type="character" w:customStyle="1" w:styleId="HeaderChar">
    <w:name w:val="Header Char"/>
    <w:link w:val="Header"/>
    <w:uiPriority w:val="99"/>
    <w:rsid w:val="00460649"/>
    <w:rPr>
      <w:rFonts w:ascii="Times New Roman" w:eastAsia="Times New Roman" w:hAnsi="Times New Roman"/>
      <w:sz w:val="24"/>
      <w:szCs w:val="24"/>
      <w:lang w:val="en-GB" w:eastAsia="ar-SA"/>
    </w:rPr>
  </w:style>
  <w:style w:type="paragraph" w:styleId="Footer">
    <w:name w:val="footer"/>
    <w:basedOn w:val="Normal"/>
    <w:link w:val="FooterChar"/>
    <w:uiPriority w:val="99"/>
    <w:unhideWhenUsed/>
    <w:rsid w:val="00460649"/>
    <w:pPr>
      <w:tabs>
        <w:tab w:val="clear" w:pos="284"/>
        <w:tab w:val="center" w:pos="4513"/>
        <w:tab w:val="right" w:pos="9026"/>
      </w:tabs>
    </w:pPr>
  </w:style>
  <w:style w:type="character" w:customStyle="1" w:styleId="FooterChar">
    <w:name w:val="Footer Char"/>
    <w:link w:val="Footer"/>
    <w:uiPriority w:val="99"/>
    <w:rsid w:val="00460649"/>
    <w:rPr>
      <w:rFonts w:ascii="Times New Roman" w:eastAsia="Times New Roman" w:hAnsi="Times New Roman"/>
      <w:sz w:val="24"/>
      <w:szCs w:val="24"/>
      <w:lang w:val="en-GB" w:eastAsia="ar-SA"/>
    </w:rPr>
  </w:style>
  <w:style w:type="paragraph" w:customStyle="1" w:styleId="MediumGrid21">
    <w:name w:val="Medium Grid 21"/>
    <w:uiPriority w:val="1"/>
    <w:qFormat/>
    <w:rsid w:val="00460649"/>
    <w:pPr>
      <w:tabs>
        <w:tab w:val="left" w:pos="284"/>
      </w:tabs>
      <w:suppressAutoHyphens/>
      <w:jc w:val="both"/>
    </w:pPr>
    <w:rPr>
      <w:rFonts w:ascii="Times New Roman" w:eastAsia="Times New Roman" w:hAnsi="Times New Roman"/>
      <w:sz w:val="24"/>
      <w:szCs w:val="24"/>
      <w:lang w:val="en-GB" w:eastAsia="ar-SA"/>
    </w:rPr>
  </w:style>
  <w:style w:type="paragraph" w:styleId="BodyText2">
    <w:name w:val="Body Text 2"/>
    <w:basedOn w:val="Normal"/>
    <w:link w:val="BodyText2Char"/>
    <w:uiPriority w:val="99"/>
    <w:semiHidden/>
    <w:unhideWhenUsed/>
    <w:rsid w:val="00FB5D99"/>
    <w:pPr>
      <w:spacing w:after="120" w:line="480" w:lineRule="auto"/>
    </w:pPr>
  </w:style>
  <w:style w:type="character" w:customStyle="1" w:styleId="BodyText2Char">
    <w:name w:val="Body Text 2 Char"/>
    <w:link w:val="BodyText2"/>
    <w:uiPriority w:val="99"/>
    <w:semiHidden/>
    <w:rsid w:val="00FB5D99"/>
    <w:rPr>
      <w:rFonts w:ascii="Times New Roman" w:eastAsia="Times New Roman" w:hAnsi="Times New Roman"/>
      <w:sz w:val="24"/>
      <w:szCs w:val="24"/>
      <w:lang w:val="en-GB" w:eastAsia="ar-SA"/>
    </w:rPr>
  </w:style>
  <w:style w:type="paragraph" w:styleId="EndnoteText">
    <w:name w:val="endnote text"/>
    <w:basedOn w:val="Normal"/>
    <w:link w:val="EndnoteTextChar"/>
    <w:uiPriority w:val="99"/>
    <w:semiHidden/>
    <w:unhideWhenUsed/>
    <w:rsid w:val="00E82D75"/>
    <w:rPr>
      <w:sz w:val="20"/>
      <w:szCs w:val="20"/>
    </w:rPr>
  </w:style>
  <w:style w:type="character" w:customStyle="1" w:styleId="EndnoteTextChar">
    <w:name w:val="Endnote Text Char"/>
    <w:link w:val="EndnoteText"/>
    <w:uiPriority w:val="99"/>
    <w:semiHidden/>
    <w:rsid w:val="00E82D75"/>
    <w:rPr>
      <w:rFonts w:ascii="Times New Roman" w:eastAsia="Times New Roman" w:hAnsi="Times New Roman"/>
      <w:lang w:val="en-GB" w:eastAsia="ar-SA"/>
    </w:rPr>
  </w:style>
  <w:style w:type="character" w:styleId="EndnoteReference">
    <w:name w:val="endnote reference"/>
    <w:uiPriority w:val="99"/>
    <w:semiHidden/>
    <w:unhideWhenUsed/>
    <w:rsid w:val="00E82D75"/>
    <w:rPr>
      <w:vertAlign w:val="superscript"/>
    </w:rPr>
  </w:style>
  <w:style w:type="paragraph" w:styleId="ListParagraph">
    <w:name w:val="List Paragraph"/>
    <w:basedOn w:val="Normal"/>
    <w:uiPriority w:val="72"/>
    <w:qFormat/>
    <w:rsid w:val="00191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832131">
      <w:bodyDiv w:val="1"/>
      <w:marLeft w:val="0"/>
      <w:marRight w:val="0"/>
      <w:marTop w:val="0"/>
      <w:marBottom w:val="0"/>
      <w:divBdr>
        <w:top w:val="none" w:sz="0" w:space="0" w:color="auto"/>
        <w:left w:val="none" w:sz="0" w:space="0" w:color="auto"/>
        <w:bottom w:val="none" w:sz="0" w:space="0" w:color="auto"/>
        <w:right w:val="none" w:sz="0" w:space="0" w:color="auto"/>
      </w:divBdr>
    </w:div>
    <w:div w:id="1143425517">
      <w:bodyDiv w:val="1"/>
      <w:marLeft w:val="0"/>
      <w:marRight w:val="0"/>
      <w:marTop w:val="0"/>
      <w:marBottom w:val="0"/>
      <w:divBdr>
        <w:top w:val="none" w:sz="0" w:space="0" w:color="auto"/>
        <w:left w:val="none" w:sz="0" w:space="0" w:color="auto"/>
        <w:bottom w:val="none" w:sz="0" w:space="0" w:color="auto"/>
        <w:right w:val="none" w:sz="0" w:space="0" w:color="auto"/>
      </w:divBdr>
    </w:div>
    <w:div w:id="1885486763">
      <w:bodyDiv w:val="1"/>
      <w:marLeft w:val="0"/>
      <w:marRight w:val="0"/>
      <w:marTop w:val="0"/>
      <w:marBottom w:val="0"/>
      <w:divBdr>
        <w:top w:val="none" w:sz="0" w:space="0" w:color="auto"/>
        <w:left w:val="none" w:sz="0" w:space="0" w:color="auto"/>
        <w:bottom w:val="none" w:sz="0" w:space="0" w:color="auto"/>
        <w:right w:val="none" w:sz="0" w:space="0" w:color="auto"/>
      </w:divBdr>
      <w:divsChild>
        <w:div w:id="181749971">
          <w:marLeft w:val="0"/>
          <w:marRight w:val="0"/>
          <w:marTop w:val="0"/>
          <w:marBottom w:val="0"/>
          <w:divBdr>
            <w:top w:val="none" w:sz="0" w:space="0" w:color="auto"/>
            <w:left w:val="none" w:sz="0" w:space="0" w:color="auto"/>
            <w:bottom w:val="none" w:sz="0" w:space="0" w:color="auto"/>
            <w:right w:val="none" w:sz="0" w:space="0" w:color="auto"/>
          </w:divBdr>
          <w:divsChild>
            <w:div w:id="214393413">
              <w:marLeft w:val="0"/>
              <w:marRight w:val="0"/>
              <w:marTop w:val="0"/>
              <w:marBottom w:val="0"/>
              <w:divBdr>
                <w:top w:val="none" w:sz="0" w:space="0" w:color="auto"/>
                <w:left w:val="none" w:sz="0" w:space="0" w:color="auto"/>
                <w:bottom w:val="none" w:sz="0" w:space="0" w:color="auto"/>
                <w:right w:val="none" w:sz="0" w:space="0" w:color="auto"/>
              </w:divBdr>
              <w:divsChild>
                <w:div w:id="851410653">
                  <w:marLeft w:val="0"/>
                  <w:marRight w:val="0"/>
                  <w:marTop w:val="0"/>
                  <w:marBottom w:val="0"/>
                  <w:divBdr>
                    <w:top w:val="none" w:sz="0" w:space="0" w:color="auto"/>
                    <w:left w:val="none" w:sz="0" w:space="0" w:color="auto"/>
                    <w:bottom w:val="none" w:sz="0" w:space="0" w:color="auto"/>
                    <w:right w:val="none" w:sz="0" w:space="0" w:color="auto"/>
                  </w:divBdr>
                  <w:divsChild>
                    <w:div w:id="1208956486">
                      <w:marLeft w:val="0"/>
                      <w:marRight w:val="0"/>
                      <w:marTop w:val="0"/>
                      <w:marBottom w:val="0"/>
                      <w:divBdr>
                        <w:top w:val="none" w:sz="0" w:space="0" w:color="auto"/>
                        <w:left w:val="none" w:sz="0" w:space="0" w:color="auto"/>
                        <w:bottom w:val="none" w:sz="0" w:space="0" w:color="auto"/>
                        <w:right w:val="none" w:sz="0" w:space="0" w:color="auto"/>
                      </w:divBdr>
                      <w:divsChild>
                        <w:div w:id="902254699">
                          <w:marLeft w:val="0"/>
                          <w:marRight w:val="0"/>
                          <w:marTop w:val="0"/>
                          <w:marBottom w:val="0"/>
                          <w:divBdr>
                            <w:top w:val="none" w:sz="0" w:space="0" w:color="auto"/>
                            <w:left w:val="none" w:sz="0" w:space="0" w:color="auto"/>
                            <w:bottom w:val="none" w:sz="0" w:space="0" w:color="auto"/>
                            <w:right w:val="none" w:sz="0" w:space="0" w:color="auto"/>
                          </w:divBdr>
                          <w:divsChild>
                            <w:div w:id="546181683">
                              <w:marLeft w:val="0"/>
                              <w:marRight w:val="0"/>
                              <w:marTop w:val="0"/>
                              <w:marBottom w:val="0"/>
                              <w:divBdr>
                                <w:top w:val="none" w:sz="0" w:space="0" w:color="auto"/>
                                <w:left w:val="none" w:sz="0" w:space="0" w:color="auto"/>
                                <w:bottom w:val="none" w:sz="0" w:space="0" w:color="auto"/>
                                <w:right w:val="none" w:sz="0" w:space="0" w:color="auto"/>
                              </w:divBdr>
                              <w:divsChild>
                                <w:div w:id="141967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ials@nepad.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nepad.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FA559C858E934EB9941CF52EC6A774" ma:contentTypeVersion="12" ma:contentTypeDescription="Create a new document." ma:contentTypeScope="" ma:versionID="0ab5f2f67f2992e136fc7685f365ee38">
  <xsd:schema xmlns:xsd="http://www.w3.org/2001/XMLSchema" xmlns:xs="http://www.w3.org/2001/XMLSchema" xmlns:p="http://schemas.microsoft.com/office/2006/metadata/properties" xmlns:ns3="4aa60d67-9a0b-4ec9-ae44-a97e58858653" xmlns:ns4="7027537f-f128-45a5-aa87-c28e8e831579" targetNamespace="http://schemas.microsoft.com/office/2006/metadata/properties" ma:root="true" ma:fieldsID="672131c980448a2e7bd008281b526f86" ns3:_="" ns4:_="">
    <xsd:import namespace="4aa60d67-9a0b-4ec9-ae44-a97e58858653"/>
    <xsd:import namespace="7027537f-f128-45a5-aa87-c28e8e8315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a60d67-9a0b-4ec9-ae44-a97e58858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7537f-f128-45a5-aa87-c28e8e8315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54261-AFAA-4DF1-A928-75E280B305C0}">
  <ds:schemaRefs>
    <ds:schemaRef ds:uri="http://schemas.microsoft.com/sharepoint/v3/contenttype/forms"/>
  </ds:schemaRefs>
</ds:datastoreItem>
</file>

<file path=customXml/itemProps2.xml><?xml version="1.0" encoding="utf-8"?>
<ds:datastoreItem xmlns:ds="http://schemas.openxmlformats.org/officeDocument/2006/customXml" ds:itemID="{F3F0FE0F-CF82-4F4B-9F0D-8B2D175930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D95EDD-4E90-480C-9C79-88F663905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a60d67-9a0b-4ec9-ae44-a97e58858653"/>
    <ds:schemaRef ds:uri="7027537f-f128-45a5-aa87-c28e8e831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A0CE2-8496-4A6C-B010-D5485ABE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ADB/BAD</Company>
  <LinksUpToDate>false</LinksUpToDate>
  <CharactersWithSpaces>3338</CharactersWithSpaces>
  <SharedDoc>false</SharedDoc>
  <HLinks>
    <vt:vector size="12" baseType="variant">
      <vt:variant>
        <vt:i4>917554</vt:i4>
      </vt:variant>
      <vt:variant>
        <vt:i4>6</vt:i4>
      </vt:variant>
      <vt:variant>
        <vt:i4>0</vt:i4>
      </vt:variant>
      <vt:variant>
        <vt:i4>5</vt:i4>
      </vt:variant>
      <vt:variant>
        <vt:lpwstr>mailto:procurement@nepad.org</vt:lpwstr>
      </vt:variant>
      <vt:variant>
        <vt:lpwstr/>
      </vt:variant>
      <vt:variant>
        <vt:i4>196667</vt:i4>
      </vt:variant>
      <vt:variant>
        <vt:i4>3</vt:i4>
      </vt:variant>
      <vt:variant>
        <vt:i4>0</vt:i4>
      </vt:variant>
      <vt:variant>
        <vt:i4>5</vt:i4>
      </vt:variant>
      <vt:variant>
        <vt:lpwstr>mailto:bathom@nepad.org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Batho Maruping</dc:creator>
  <cp:keywords/>
  <cp:lastModifiedBy>Batho Maruping</cp:lastModifiedBy>
  <cp:revision>6</cp:revision>
  <cp:lastPrinted>2020-03-27T15:41:00Z</cp:lastPrinted>
  <dcterms:created xsi:type="dcterms:W3CDTF">2020-06-26T12:21:00Z</dcterms:created>
  <dcterms:modified xsi:type="dcterms:W3CDTF">2020-06-26T12:25:00Z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0x0101000AFA559C858E934EB9941CF52EC6A774</vt:lpwstr>
  </property>
</Properties>
</file>